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C715" w14:textId="5EB5AD82" w:rsidR="002C15D7" w:rsidRPr="006F2E3B" w:rsidRDefault="00AC25BF" w:rsidP="00EE225C">
      <w:pPr>
        <w:tabs>
          <w:tab w:val="left" w:pos="7371"/>
        </w:tabs>
        <w:spacing w:after="120" w:line="240" w:lineRule="auto"/>
        <w:ind w:left="6663"/>
        <w:jc w:val="right"/>
        <w:rPr>
          <w:rFonts w:ascii="Times New Roman" w:hAnsi="Times New Roman"/>
          <w:b/>
          <w:bCs/>
          <w:sz w:val="26"/>
          <w:szCs w:val="26"/>
          <w:lang w:val="uz-Cyrl-UZ"/>
        </w:rPr>
      </w:pPr>
      <w:bookmarkStart w:id="0" w:name="_Hlk178172481"/>
      <w:bookmarkStart w:id="1" w:name="_Hlk178172487"/>
      <w:r w:rsidRPr="006F2E3B">
        <w:rPr>
          <w:rFonts w:ascii="Times New Roman" w:hAnsi="Times New Roman"/>
          <w:b/>
          <w:bCs/>
          <w:sz w:val="26"/>
          <w:szCs w:val="26"/>
          <w:lang w:val="en-US"/>
        </w:rPr>
        <w:t xml:space="preserve">  </w:t>
      </w:r>
      <w:r w:rsidR="00CE6601" w:rsidRPr="006F2E3B">
        <w:rPr>
          <w:rFonts w:ascii="Times New Roman" w:hAnsi="Times New Roman"/>
          <w:b/>
          <w:bCs/>
          <w:sz w:val="26"/>
          <w:szCs w:val="26"/>
          <w:lang w:val="en-US"/>
        </w:rPr>
        <w:t xml:space="preserve"> </w:t>
      </w:r>
      <w:proofErr w:type="spellStart"/>
      <w:r w:rsidR="002C15D7" w:rsidRPr="006F2E3B">
        <w:rPr>
          <w:rFonts w:ascii="Times New Roman" w:hAnsi="Times New Roman"/>
          <w:b/>
          <w:bCs/>
          <w:sz w:val="26"/>
          <w:szCs w:val="26"/>
          <w:lang w:val="en-US"/>
        </w:rPr>
        <w:t>Kredit</w:t>
      </w:r>
      <w:proofErr w:type="spellEnd"/>
      <w:r w:rsidR="002C15D7" w:rsidRPr="006F2E3B">
        <w:rPr>
          <w:rFonts w:ascii="Times New Roman" w:hAnsi="Times New Roman"/>
          <w:b/>
          <w:bCs/>
          <w:sz w:val="26"/>
          <w:szCs w:val="26"/>
          <w:lang w:val="uz-Cyrl-UZ"/>
        </w:rPr>
        <w:t xml:space="preserve">ning </w:t>
      </w:r>
      <w:proofErr w:type="gramStart"/>
      <w:r w:rsidR="002C15D7" w:rsidRPr="006F2E3B">
        <w:rPr>
          <w:rFonts w:ascii="Times New Roman" w:hAnsi="Times New Roman"/>
          <w:b/>
          <w:bCs/>
          <w:sz w:val="26"/>
          <w:szCs w:val="26"/>
          <w:lang w:val="uz-Cyrl-UZ"/>
        </w:rPr>
        <w:t>to‘</w:t>
      </w:r>
      <w:proofErr w:type="gramEnd"/>
      <w:r w:rsidR="002C15D7" w:rsidRPr="006F2E3B">
        <w:rPr>
          <w:rFonts w:ascii="Times New Roman" w:hAnsi="Times New Roman"/>
          <w:b/>
          <w:bCs/>
          <w:sz w:val="26"/>
          <w:szCs w:val="26"/>
          <w:lang w:val="uz-Cyrl-UZ"/>
        </w:rPr>
        <w:t xml:space="preserve">liq </w:t>
      </w:r>
    </w:p>
    <w:p w14:paraId="707841A0" w14:textId="50293755" w:rsidR="002C15D7" w:rsidRPr="006F2E3B" w:rsidRDefault="002C15D7" w:rsidP="00EE225C">
      <w:pPr>
        <w:tabs>
          <w:tab w:val="left" w:pos="567"/>
        </w:tabs>
        <w:spacing w:after="120" w:line="240" w:lineRule="auto"/>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35EAA36E" w14:textId="77777777" w:rsidR="00AA533D" w:rsidRPr="006F2E3B" w:rsidRDefault="00AA533D" w:rsidP="00CE6601">
      <w:pPr>
        <w:tabs>
          <w:tab w:val="left" w:pos="0"/>
          <w:tab w:val="left" w:pos="567"/>
        </w:tabs>
        <w:spacing w:after="120" w:line="240" w:lineRule="auto"/>
        <w:ind w:left="6096"/>
        <w:jc w:val="right"/>
        <w:rPr>
          <w:rFonts w:ascii="Times New Roman" w:hAnsi="Times New Roman"/>
          <w:b/>
          <w:sz w:val="26"/>
          <w:szCs w:val="26"/>
          <w:lang w:val="en-US"/>
        </w:rPr>
      </w:pPr>
    </w:p>
    <w:p w14:paraId="029EDB9F" w14:textId="7E6FA37B" w:rsidR="00AA533D" w:rsidRPr="006F2E3B" w:rsidRDefault="00AA533D" w:rsidP="00CE6601">
      <w:pPr>
        <w:tabs>
          <w:tab w:val="left" w:pos="0"/>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t xml:space="preserve">Mikroqarz shartnomasi </w:t>
      </w:r>
      <w:r w:rsidRPr="006F2E3B">
        <w:rPr>
          <w:rFonts w:ascii="Times New Roman" w:hAnsi="Times New Roman"/>
          <w:b/>
          <w:sz w:val="26"/>
          <w:szCs w:val="26"/>
          <w:bdr w:val="single" w:sz="4" w:space="0" w:color="auto"/>
          <w:lang w:val="uz-Cyrl-UZ"/>
        </w:rPr>
        <w:t>№ ____</w:t>
      </w:r>
    </w:p>
    <w:bookmarkEnd w:id="0"/>
    <w:p w14:paraId="235C1976" w14:textId="6AECBC4A" w:rsidR="00AA533D" w:rsidRPr="006F2E3B" w:rsidRDefault="00AA533D" w:rsidP="00CE6601">
      <w:pPr>
        <w:tabs>
          <w:tab w:val="left" w:pos="567"/>
        </w:tabs>
        <w:spacing w:after="120" w:line="240" w:lineRule="auto"/>
        <w:rPr>
          <w:rFonts w:ascii="Times New Roman" w:hAnsi="Times New Roman"/>
          <w:b/>
          <w:sz w:val="26"/>
          <w:szCs w:val="26"/>
          <w:lang w:val="uz-Cyrl-UZ"/>
        </w:rPr>
      </w:pP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b/>
          <w:sz w:val="26"/>
          <w:szCs w:val="26"/>
          <w:bdr w:val="single" w:sz="4" w:space="0" w:color="auto"/>
          <w:lang w:val="uz-Cyrl-UZ"/>
        </w:rPr>
        <w:t>«___» ___________ 20 ____ y</w:t>
      </w:r>
      <w:r w:rsidRPr="006F2E3B">
        <w:rPr>
          <w:rFonts w:ascii="Times New Roman" w:hAnsi="Times New Roman"/>
          <w:b/>
          <w:sz w:val="26"/>
          <w:szCs w:val="26"/>
          <w:lang w:val="uz-Cyrl-UZ"/>
        </w:rPr>
        <w:t>.</w:t>
      </w:r>
    </w:p>
    <w:p w14:paraId="63E3EC11" w14:textId="583C8CD9" w:rsidR="00AA533D" w:rsidRPr="006F2E3B" w:rsidRDefault="00AA533D" w:rsidP="00CE6601">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b/>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b/>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b/>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b/>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b/>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bookmarkStart w:id="2" w:name="_Hlk178172495"/>
      <w:bookmarkEnd w:id="1"/>
    </w:p>
    <w:p w14:paraId="39E443CF" w14:textId="77777777" w:rsidR="00AA533D" w:rsidRPr="006F2E3B" w:rsidRDefault="00AA533D" w:rsidP="00CE6601">
      <w:pPr>
        <w:pStyle w:val="a3"/>
        <w:numPr>
          <w:ilvl w:val="0"/>
          <w:numId w:val="9"/>
        </w:numPr>
        <w:tabs>
          <w:tab w:val="clear" w:pos="2554"/>
          <w:tab w:val="left" w:pos="317"/>
          <w:tab w:val="left" w:pos="743"/>
        </w:tabs>
        <w:spacing w:after="120" w:line="240" w:lineRule="auto"/>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050A2ACE" w14:textId="77777777" w:rsidR="00AA533D" w:rsidRPr="006F2E3B" w:rsidRDefault="00AA533D" w:rsidP="001D1A10">
      <w:pPr>
        <w:pStyle w:val="a3"/>
        <w:numPr>
          <w:ilvl w:val="1"/>
          <w:numId w:val="10"/>
        </w:numPr>
        <w:tabs>
          <w:tab w:val="left" w:pos="0"/>
          <w:tab w:val="left" w:pos="567"/>
          <w:tab w:val="left" w:pos="1168"/>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 Qarz oluvchiga mazkur shartnomada ko‘rsatib o‘tilgan miqdorda va shartlar asosida pul mablag‘lari (keyingi o‘rinlarda – mikroqarz) berish majburiyatini, Qarz oluvchi esa olingan mikroqarz mablag‘larini belgilangan muddatda qaytarish va mikroqarzdan foydalanganligi uchun foizlar to‘lash majburiyatini oladi.</w:t>
      </w:r>
    </w:p>
    <w:p w14:paraId="7218C2B3" w14:textId="77777777" w:rsidR="00AA533D" w:rsidRPr="006F2E3B" w:rsidRDefault="00AA533D" w:rsidP="00CE6601">
      <w:pPr>
        <w:tabs>
          <w:tab w:val="left" w:pos="0"/>
          <w:tab w:val="left" w:pos="567"/>
          <w:tab w:val="left" w:pos="1134"/>
        </w:tabs>
        <w:spacing w:after="120" w:line="240" w:lineRule="auto"/>
        <w:ind w:left="709"/>
        <w:jc w:val="both"/>
        <w:rPr>
          <w:rFonts w:ascii="Times New Roman" w:hAnsi="Times New Roman"/>
          <w:sz w:val="26"/>
          <w:szCs w:val="26"/>
          <w:lang w:val="uz-Cyrl-UZ"/>
        </w:rPr>
      </w:pPr>
    </w:p>
    <w:p w14:paraId="3AF25120" w14:textId="77777777" w:rsidR="00AA533D" w:rsidRPr="006F2E3B" w:rsidRDefault="00AA533D" w:rsidP="00CE6601">
      <w:pPr>
        <w:pStyle w:val="a3"/>
        <w:numPr>
          <w:ilvl w:val="0"/>
          <w:numId w:val="10"/>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MIKROQARZ</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7D1F1B74"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r w:rsidRPr="006F2E3B">
        <w:rPr>
          <w:rFonts w:ascii="Times New Roman" w:hAnsi="Times New Roman"/>
          <w:sz w:val="26"/>
          <w:szCs w:val="26"/>
        </w:rPr>
        <w:t>so‘m</w:t>
      </w:r>
      <w:proofErr w:type="spellEnd"/>
      <w:r w:rsidRPr="006F2E3B">
        <w:rPr>
          <w:rFonts w:ascii="Times New Roman" w:hAnsi="Times New Roman"/>
          <w:sz w:val="26"/>
          <w:szCs w:val="26"/>
        </w:rPr>
        <w:t>.</w:t>
      </w:r>
    </w:p>
    <w:p w14:paraId="2D6D2162" w14:textId="77777777" w:rsidR="00AA533D" w:rsidRPr="006F2E3B" w:rsidRDefault="00AA533D" w:rsidP="00CE6601">
      <w:pPr>
        <w:tabs>
          <w:tab w:val="left" w:pos="567"/>
          <w:tab w:val="left" w:pos="1134"/>
        </w:tabs>
        <w:spacing w:after="120" w:line="240" w:lineRule="auto"/>
        <w:ind w:left="709"/>
        <w:jc w:val="both"/>
        <w:rPr>
          <w:rFonts w:ascii="Times New Roman" w:hAnsi="Times New Roman"/>
          <w:sz w:val="26"/>
          <w:szCs w:val="26"/>
        </w:rPr>
      </w:pPr>
    </w:p>
    <w:p w14:paraId="4EA68A56"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6615E7FF" w14:textId="77777777" w:rsidR="00AA533D" w:rsidRPr="006F2E3B" w:rsidRDefault="00AA533D"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en-US"/>
        </w:rPr>
        <w:br/>
        <w:t xml:space="preserve">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71720AE9"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3F196E5A" w14:textId="77777777" w:rsidR="00AA533D" w:rsidRPr="006F2E3B" w:rsidRDefault="00AA533D" w:rsidP="00CE6601">
      <w:pPr>
        <w:numPr>
          <w:ilvl w:val="1"/>
          <w:numId w:val="10"/>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4DAB4724"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bookmarkEnd w:id="2"/>
    <w:p w14:paraId="3ED4FEC1" w14:textId="77777777" w:rsidR="00AA533D" w:rsidRPr="006F2E3B" w:rsidRDefault="00AA533D" w:rsidP="00CE6601">
      <w:pPr>
        <w:tabs>
          <w:tab w:val="left" w:pos="567"/>
          <w:tab w:val="left" w:pos="1134"/>
        </w:tabs>
        <w:spacing w:after="120" w:line="240" w:lineRule="auto"/>
        <w:ind w:left="567"/>
        <w:jc w:val="both"/>
        <w:rPr>
          <w:rFonts w:ascii="Times New Roman" w:hAnsi="Times New Roman"/>
          <w:sz w:val="26"/>
          <w:szCs w:val="26"/>
          <w:lang w:val="uz-Cyrl-UZ"/>
        </w:rPr>
      </w:pPr>
    </w:p>
    <w:p w14:paraId="0C3E0151" w14:textId="77777777" w:rsidR="00AA533D" w:rsidRPr="006F2E3B" w:rsidRDefault="00AA533D" w:rsidP="00CE6601">
      <w:pPr>
        <w:numPr>
          <w:ilvl w:val="0"/>
          <w:numId w:val="10"/>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41C533AD"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455C56FA"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02819A94"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Ajratilgan mikroqarzni hisoblash uchun Qarz oluvchiga ssuda hisobvarag‘ini ochish.</w:t>
      </w:r>
    </w:p>
    <w:p w14:paraId="4113C681"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Qarz oluvchini Bank tomonidan ajratilgan mikroqarzni muddatidan oldin undirish asoslari va sabablari haqida xabardor qilish.</w:t>
      </w:r>
    </w:p>
    <w:p w14:paraId="2EB3192F" w14:textId="77777777" w:rsidR="00AA533D" w:rsidRPr="006F2E3B" w:rsidRDefault="00AA533D" w:rsidP="00CE6601">
      <w:pPr>
        <w:numPr>
          <w:ilvl w:val="1"/>
          <w:numId w:val="10"/>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lastRenderedPageBreak/>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7D9F425"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 va unga hisoblangan foizlarni mazkur shartnomada belgilangan muddatlarda va miqdorda to‘lab borish, ushbu shartnoma shartlarini lozim darajada bajarish.</w:t>
      </w:r>
    </w:p>
    <w:p w14:paraId="6F7801A3"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Mikroqarzdan foydalanish jarayonida muddatlilik, qaytarishlilik, to‘lovlilik va ta’minlanganlik talablariga rioya qilish.</w:t>
      </w:r>
    </w:p>
    <w:p w14:paraId="69E3AE04" w14:textId="5EFAB77C"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CD3EA5"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5E97CD8E" w14:textId="77777777" w:rsidR="00AA533D" w:rsidRPr="006F2E3B" w:rsidRDefault="00AA533D" w:rsidP="00CE6601">
      <w:pPr>
        <w:pStyle w:val="21"/>
        <w:numPr>
          <w:ilvl w:val="2"/>
          <w:numId w:val="10"/>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0B5B554"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Mikroqarzni rasmiylashtirish va olish uchun Bankka taqdim etilgan/etiladigan barcha hujjat va ma’lumotlar, ularni taqdim etish vaqtida haqiqiy va ishonchli hisoblanadi;</w:t>
      </w:r>
    </w:p>
    <w:p w14:paraId="55FA0AD7"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mikroqarz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747EC434" w14:textId="7D99AF1D"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26C59608" w14:textId="77777777" w:rsidR="00CC1CA1" w:rsidRPr="006F2E3B" w:rsidRDefault="00CC1CA1" w:rsidP="00CE6601">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05197CE3"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a) To‘lov grafigi bo‘yicha to‘lov kunidan 1 kun oldin mikroqarz to‘lovi haqida ogohlantiruvchi SMS xabar jo‘natilishi;</w:t>
      </w:r>
    </w:p>
    <w:p w14:paraId="3DD8CAFC"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etishni;</w:t>
      </w:r>
    </w:p>
    <w:p w14:paraId="40EFFA1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515933D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mikroqarz shartnomasi yuzasidan vujudga keladigan mikroqarz (asosiy qarz, mikroqarz qoldig‘iga hisoblangan foiz, yuqori foiz va boshqalar) qoplash uchun uning nomiga ochilgan bank kartasidan akseptsiz ravishda yechib olinishiga;</w:t>
      </w:r>
    </w:p>
    <w:p w14:paraId="6625CA5D" w14:textId="4FB6B13D"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d)  Qarz oluvchi tomonidan to‘lov jadvalidan ortiqcha to‘langan pul mablag‘lari mikroqarzning asosiy qarzini so‘ndirishga yo‘naltiril</w:t>
      </w:r>
      <w:proofErr w:type="spellStart"/>
      <w:r w:rsidR="00D6121D"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52D15223" w14:textId="6F936D2A" w:rsidR="00CC1CA1" w:rsidRPr="006F2E3B" w:rsidRDefault="00CC1CA1" w:rsidP="00CE6601">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348E853" w14:textId="77777777" w:rsidR="00CC1CA1" w:rsidRPr="006F2E3B" w:rsidRDefault="00CC1CA1" w:rsidP="00CE6601">
      <w:pPr>
        <w:pStyle w:val="a3"/>
        <w:numPr>
          <w:ilvl w:val="1"/>
          <w:numId w:val="10"/>
        </w:numPr>
        <w:tabs>
          <w:tab w:val="left" w:pos="1134"/>
        </w:tabs>
        <w:spacing w:after="120" w:line="240" w:lineRule="auto"/>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5F05894C" w14:textId="77777777" w:rsidR="00CC1CA1" w:rsidRPr="006F2E3B" w:rsidRDefault="00CC1CA1" w:rsidP="00CE6601">
      <w:pPr>
        <w:pStyle w:val="a3"/>
        <w:numPr>
          <w:ilvl w:val="2"/>
          <w:numId w:val="10"/>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Quyidagi hollarda shartnoma amalda bo‘lgan davrda mikroqarzni berishdan butunlay yoki qisman bosh tortish</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mumkin</w:t>
      </w:r>
      <w:proofErr w:type="spellEnd"/>
      <w:r w:rsidRPr="006F2E3B">
        <w:rPr>
          <w:rFonts w:ascii="Times New Roman" w:hAnsi="Times New Roman"/>
          <w:sz w:val="26"/>
          <w:szCs w:val="26"/>
          <w:lang w:val="uz-Cyrl-UZ"/>
        </w:rPr>
        <w:t>:</w:t>
      </w:r>
    </w:p>
    <w:p w14:paraId="72711DF2"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7896B7FC"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 tomonidan mikroqarz qaytarilishini</w:t>
      </w:r>
      <w:r w:rsidRPr="006F2E3B">
        <w:rPr>
          <w:rFonts w:ascii="Times New Roman" w:hAnsi="Times New Roman"/>
          <w:sz w:val="26"/>
          <w:szCs w:val="26"/>
          <w:lang w:val="en-US"/>
        </w:rPr>
        <w:t>ng</w:t>
      </w:r>
      <w:r w:rsidRPr="006F2E3B">
        <w:rPr>
          <w:rFonts w:ascii="Times New Roman" w:hAnsi="Times New Roman"/>
          <w:sz w:val="26"/>
          <w:szCs w:val="26"/>
          <w:lang w:val="uz-Cyrl-UZ"/>
        </w:rPr>
        <w:t xml:space="preserve"> ta’minoti belgilangan tartibda taqdim etilmaganda;</w:t>
      </w:r>
    </w:p>
    <w:p w14:paraId="491D2E1D"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lastRenderedPageBreak/>
        <w:t>ushbu shartnoma bo‘yicha Qarz oluvchi o‘z majburiyatlarini bajarmaganda yoki lozim darajada bajarmaganda;</w:t>
      </w:r>
    </w:p>
    <w:p w14:paraId="7F7EFA3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mikroqarzning qaytarilishiga ta’sir ko‘rsatuvchi ma’lumotlarning haqiqiy emasligi aniqlanganda;</w:t>
      </w:r>
    </w:p>
    <w:p w14:paraId="45519DC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mikroqarz ajratish majburiyati kuchga kirganidan so‘ng, Qarz oluvchi tomonidan mikroqarzdan 1 oydan ko‘p muddat davomida foydalanilmaganda.</w:t>
      </w:r>
    </w:p>
    <w:p w14:paraId="671E5239" w14:textId="77777777" w:rsidR="00CC1CA1" w:rsidRPr="006F2E3B" w:rsidRDefault="00CC1CA1" w:rsidP="00CE6601">
      <w:pPr>
        <w:pStyle w:val="a3"/>
        <w:numPr>
          <w:ilvl w:val="2"/>
          <w:numId w:val="10"/>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mikroqarzga tegishli bo‘lgan holatlarni (kreditga layoqatliligi va boshqalar) tahlil qilish.</w:t>
      </w:r>
    </w:p>
    <w:p w14:paraId="114555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mikroqarz bo‘yicha asosiy qarzni muddatidan oldin, jumladan undiruvni mikroqarz ta’minoti va Qarz oluvchining ish haqi va unga tenglashtirilgan to‘lovlari, bank plastik kartasi hamda boshqa hisobvaraqlarida turgan pul mablag‘lariga qaratish orqali undirish:</w:t>
      </w:r>
    </w:p>
    <w:p w14:paraId="2BF6DEE5" w14:textId="77777777" w:rsidR="00CC1CA1" w:rsidRPr="006F2E3B" w:rsidRDefault="00CC1CA1" w:rsidP="00CE6601">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Qarz oluvchi  tomonidan mazkur mikroqarz shartnomasida belgilangan  har qanday to‘lov majburiyatlari bajarilmagan hollarda;</w:t>
      </w:r>
    </w:p>
    <w:p w14:paraId="38D1C99D" w14:textId="77777777" w:rsidR="00CC1CA1" w:rsidRPr="006F2E3B" w:rsidRDefault="00CC1CA1" w:rsidP="00CE6601">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mikroqarz hujjatlari rasmiylashtirilayotganda taqdim etilgan ma’lumotlarning haqiqiy emasligi aniqlanganda;</w:t>
      </w:r>
    </w:p>
    <w:p w14:paraId="63305E61" w14:textId="77777777" w:rsidR="00CC1CA1" w:rsidRPr="006F2E3B" w:rsidRDefault="00CC1CA1" w:rsidP="00CE6601">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mikroqarzning qaytarilishi turli sabablarga ko‘ra ta’minlanmagan bo‘lib qolgan hollarda, shuningdek mikroqarz qaytarilishiga salbiy ta’sir ko‘rsatuvchi mazkur shartnomada ko‘zda tutilgan boshqa majburiyatlar bajarilmaganda.</w:t>
      </w:r>
    </w:p>
    <w:p w14:paraId="51A1A0FB" w14:textId="77777777" w:rsidR="00CC1CA1" w:rsidRPr="006F2E3B" w:rsidRDefault="00CC1CA1" w:rsidP="00CE6601">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mikroqarz bo‘yicha asosiy qarzni muddatidan oldin undirishga bo‘lgan huquqiga o‘z ta’sirini ko‘rsatmaydi.</w:t>
      </w:r>
    </w:p>
    <w:p w14:paraId="40A98CAF" w14:textId="77777777" w:rsidR="00CC1CA1" w:rsidRPr="006F2E3B" w:rsidRDefault="00CC1CA1" w:rsidP="00CE6601">
      <w:pPr>
        <w:numPr>
          <w:ilvl w:val="1"/>
          <w:numId w:val="10"/>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4386E4B3"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r w:rsidRPr="006F2E3B">
        <w:rPr>
          <w:rFonts w:ascii="Times New Roman" w:hAnsi="Times New Roman"/>
          <w:sz w:val="26"/>
          <w:szCs w:val="26"/>
          <w:lang w:val="uz-Cyrl-UZ"/>
        </w:rPr>
        <w:t>Mikroqarz mablag‘lari ajratilguniga qadar, mikroqarz olishdan bepul asosda voz kechish</w:t>
      </w:r>
      <w:r w:rsidRPr="006F2E3B">
        <w:rPr>
          <w:rFonts w:ascii="Times New Roman" w:hAnsi="Times New Roman"/>
          <w:sz w:val="26"/>
          <w:szCs w:val="26"/>
        </w:rPr>
        <w:t>.</w:t>
      </w:r>
    </w:p>
    <w:p w14:paraId="290079A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1248A2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trike/>
          <w:color w:val="FF0000"/>
          <w:sz w:val="26"/>
          <w:szCs w:val="26"/>
          <w:lang w:val="uz-Cyrl-UZ"/>
        </w:rPr>
      </w:pPr>
      <w:r w:rsidRPr="00867079">
        <w:rPr>
          <w:rFonts w:ascii="Times New Roman" w:hAnsi="Times New Roman"/>
          <w:sz w:val="26"/>
          <w:szCs w:val="26"/>
          <w:lang w:val="uz-Cyrl-UZ"/>
        </w:rPr>
        <w:t>Mikroqarz</w:t>
      </w:r>
      <w:r w:rsidRPr="006F2E3B">
        <w:rPr>
          <w:rFonts w:ascii="Times New Roman" w:hAnsi="Times New Roman"/>
          <w:sz w:val="26"/>
          <w:szCs w:val="26"/>
          <w:lang w:val="uz-Cyrl-UZ"/>
        </w:rPr>
        <w:t xml:space="preserve"> bo‘yicha Bankdan ma’lumotlar olish.</w:t>
      </w:r>
    </w:p>
    <w:p w14:paraId="6A391C78"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2C061285"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oluvchining</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kartasi</w:t>
      </w:r>
      <w:proofErr w:type="spellEnd"/>
      <w:r w:rsidRPr="006F2E3B">
        <w:rPr>
          <w:rFonts w:ascii="Times New Roman" w:hAnsi="Times New Roman"/>
          <w:sz w:val="26"/>
          <w:szCs w:val="26"/>
          <w:lang w:val="uz-Cyrl-UZ"/>
        </w:rPr>
        <w:t>ga</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mikroqarzni</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o‘tkazib beradi</w:t>
      </w:r>
      <w:r w:rsidRPr="006F2E3B">
        <w:rPr>
          <w:rFonts w:ascii="Times New Roman" w:hAnsi="Times New Roman"/>
          <w:sz w:val="26"/>
          <w:szCs w:val="26"/>
          <w:lang w:val="en-US"/>
        </w:rPr>
        <w:t>.</w:t>
      </w:r>
    </w:p>
    <w:p w14:paraId="00013384" w14:textId="77777777"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4921EF19" w14:textId="77777777" w:rsidR="00CC1CA1" w:rsidRPr="006F2E3B" w:rsidRDefault="00CC1CA1" w:rsidP="00CE6601">
      <w:pPr>
        <w:pStyle w:val="a3"/>
        <w:numPr>
          <w:ilvl w:val="1"/>
          <w:numId w:val="10"/>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Mikroqarzdan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35DE6900" w14:textId="77777777" w:rsidR="00CC1CA1" w:rsidRPr="006F2E3B" w:rsidRDefault="00CC1CA1" w:rsidP="00CE6601">
      <w:pPr>
        <w:pStyle w:val="a3"/>
        <w:numPr>
          <w:ilvl w:val="1"/>
          <w:numId w:val="10"/>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mikroqarzning joriy to‘lovi uchun mikroqarzni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arz oluvchining mikroqarzining (qarzning) asosiy qarzini so‘ndirishga yo‘naltiradi.</w:t>
      </w:r>
    </w:p>
    <w:p w14:paraId="02194EAC" w14:textId="6C782DC6" w:rsidR="00EE225C" w:rsidRPr="006F2E3B" w:rsidRDefault="00CC1CA1" w:rsidP="00CE6601">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mikroqarzni qaytarish jadvali rasmiylashtirilgandan so‘ng mikroqarz bo‘yicha moliyalashtirishni boshlash muddatlari yoki shartnomada ko‘zda tutilgan o‘zgaruvchan foiz stavkasi o‘zgarishi, mikroqarz shartnomasining shartlari tomonlar o‘rtasida qayta ko‘rib </w:t>
      </w:r>
      <w:r w:rsidRPr="006F2E3B">
        <w:rPr>
          <w:rFonts w:ascii="Times New Roman" w:eastAsia="Times New Roman" w:hAnsi="Times New Roman"/>
          <w:sz w:val="26"/>
          <w:szCs w:val="26"/>
          <w:lang w:val="uz-Cyrl-UZ" w:eastAsia="ru-RU"/>
        </w:rPr>
        <w:lastRenderedPageBreak/>
        <w:t xml:space="preserve">chiqilishi (shu jumladan, mikroqarzning restrukturizatsiya qilinishi), qarz oluvchi tomonidan mikroqarz qisman muddatidan oldin so‘ndirilishi munosabati bilan mikroqarz bo‘yicha to‘lovlarni amalga oshirish sanalari va muddatlari yoki oraliq mikroqarz to‘lovlarining miqdorlari o‘zgarganda bank va mijoz o‘rtasida tuziladigan qo‘shimcha kelishuv asosida mikroqarzni qaytarish jadvali yangidan </w:t>
      </w:r>
      <w:r w:rsidR="00EE225C" w:rsidRPr="006F2E3B">
        <w:rPr>
          <w:rFonts w:ascii="Times New Roman" w:eastAsia="Times New Roman" w:hAnsi="Times New Roman"/>
          <w:sz w:val="26"/>
          <w:szCs w:val="26"/>
          <w:lang w:val="uz-Cyrl-UZ" w:eastAsia="ru-RU"/>
        </w:rPr>
        <w:t xml:space="preserve">rasmiylashtirib, </w:t>
      </w:r>
      <w:r w:rsidR="00727634" w:rsidRPr="00727634">
        <w:rPr>
          <w:rFonts w:ascii="Times New Roman" w:eastAsia="Times New Roman" w:hAnsi="Times New Roman"/>
          <w:sz w:val="26"/>
          <w:szCs w:val="26"/>
          <w:lang w:val="uz-Cyrl-UZ" w:eastAsia="ru-RU"/>
        </w:rPr>
        <w:t xml:space="preserve">bir nusxa </w:t>
      </w:r>
      <w:r w:rsidR="00EE225C" w:rsidRPr="006F2E3B">
        <w:rPr>
          <w:rFonts w:ascii="Times New Roman" w:eastAsia="Times New Roman" w:hAnsi="Times New Roman"/>
          <w:sz w:val="26"/>
          <w:szCs w:val="26"/>
          <w:lang w:val="uz-Cyrl-UZ" w:eastAsia="ru-RU"/>
        </w:rPr>
        <w:t>qarz oluvchiga taqdim qil</w:t>
      </w:r>
      <w:r w:rsidR="00727634" w:rsidRPr="00727634">
        <w:rPr>
          <w:rFonts w:ascii="Times New Roman" w:eastAsia="Times New Roman" w:hAnsi="Times New Roman"/>
          <w:sz w:val="26"/>
          <w:szCs w:val="26"/>
          <w:lang w:val="uz-Cyrl-UZ" w:eastAsia="ru-RU"/>
        </w:rPr>
        <w:t>in</w:t>
      </w:r>
      <w:r w:rsidR="00EE225C" w:rsidRPr="006F2E3B">
        <w:rPr>
          <w:rFonts w:ascii="Times New Roman" w:eastAsia="Times New Roman" w:hAnsi="Times New Roman"/>
          <w:sz w:val="26"/>
          <w:szCs w:val="26"/>
          <w:lang w:val="uz-Cyrl-UZ" w:eastAsia="ru-RU"/>
        </w:rPr>
        <w:t xml:space="preserve">adi. </w:t>
      </w:r>
    </w:p>
    <w:p w14:paraId="2D922B83" w14:textId="363749DC" w:rsidR="00CC1CA1" w:rsidRPr="006F2E3B" w:rsidRDefault="00CC1CA1" w:rsidP="00CE6601">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Bunda, mikroqarzni qaytarish jadvali yangidan rasmiylashtirilishi bilan undan oldin mavjud bo‘lgan mikroqarzni qaytarish jadvali o‘z kuchini yo‘qotadi.</w:t>
      </w:r>
    </w:p>
    <w:p w14:paraId="5B9C0513"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mikroqarzni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B7B847F"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1C96A068"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599465F5"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2D186057"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1B34B882"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4) Kreditorning qarzdorlikni uzish bilan bog‘liq bo‘lgan boshqa xarajatlari.</w:t>
      </w:r>
    </w:p>
    <w:p w14:paraId="509710F7" w14:textId="3092BA1D"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6F2E3B">
        <w:rPr>
          <w:rFonts w:ascii="Times New Roman" w:hAnsi="Times New Roman"/>
          <w:sz w:val="26"/>
          <w:szCs w:val="26"/>
          <w:lang w:val="en-US"/>
        </w:rPr>
        <w:t>q</w:t>
      </w:r>
      <w:r w:rsidRPr="006F2E3B">
        <w:rPr>
          <w:rFonts w:ascii="Times New Roman" w:hAnsi="Times New Roman"/>
          <w:sz w:val="26"/>
          <w:szCs w:val="26"/>
          <w:lang w:val="uz-Cyrl-UZ"/>
        </w:rPr>
        <w:t>larida) turgan pul mablag‘larini  to‘lov talabnomasi yoki memorial order orqali so‘zsiz tartibda Qarz oluvchining roziligisiz yechib olish orqali mikroqarzni qoplashga haqli.</w:t>
      </w:r>
    </w:p>
    <w:p w14:paraId="24565F3A" w14:textId="77777777" w:rsidR="00CC1CA1" w:rsidRPr="006F2E3B" w:rsidRDefault="00CC1CA1" w:rsidP="00CE6601">
      <w:pPr>
        <w:numPr>
          <w:ilvl w:val="0"/>
          <w:numId w:val="10"/>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MIKROQARZ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208FE8E6"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mikroqarz </w:t>
      </w:r>
      <w:r w:rsidRPr="006F2E3B">
        <w:rPr>
          <w:rFonts w:ascii="Times New Roman" w:hAnsi="Times New Roman"/>
          <w:b/>
          <w:sz w:val="26"/>
          <w:szCs w:val="26"/>
          <w:bdr w:val="single" w:sz="4" w:space="0" w:color="auto"/>
          <w:lang w:val="en-US"/>
        </w:rPr>
        <w:t>______________</w:t>
      </w:r>
      <w:r w:rsidRPr="006F2E3B">
        <w:rPr>
          <w:rFonts w:ascii="Times New Roman" w:hAnsi="Times New Roman"/>
          <w:sz w:val="26"/>
          <w:szCs w:val="26"/>
          <w:lang w:val="uz-Cyrl-UZ"/>
        </w:rPr>
        <w:t xml:space="preserve"> bilan ta’minlanadi.</w:t>
      </w:r>
    </w:p>
    <w:p w14:paraId="4BE67534"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(mikroqarz ajratish) va Qarz oluvchining mazkur shartnoma bo‘yicha belgilangan majburiyatlari to‘liq bajarilgandan so‘ng, shuningdek mikroqarz olish uchun taqdim etiladigan barcha hujjatlar, xususan mikroqarz qaytarilishining ta’minlanishini belgilovchi hujjatlar belgilangan tartibda to‘liq rasmiylashtirilgandan va u Bank tomonidan olingandan so‘ng kuchga kiradi.</w:t>
      </w:r>
    </w:p>
    <w:p w14:paraId="09A3C4FD"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6AC8D0A2" w14:textId="77777777" w:rsidR="00CC1CA1" w:rsidRPr="006F2E3B" w:rsidRDefault="00CC1CA1" w:rsidP="00CE6601">
      <w:pPr>
        <w:pStyle w:val="a3"/>
        <w:numPr>
          <w:ilvl w:val="1"/>
          <w:numId w:val="10"/>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34F8D5EE"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Bank tomonidan mikroqarz mablag‘ini ajratish kechiktirilganida, Bank Qarz oluvchiga kechiktirilgan to‘lovning har bir kuni uchun kechiktirilgan to‘lov summasining 0,1 </w:t>
      </w:r>
      <w:r w:rsidRPr="006F2E3B">
        <w:rPr>
          <w:rFonts w:ascii="Times New Roman" w:hAnsi="Times New Roman"/>
          <w:sz w:val="26"/>
          <w:szCs w:val="26"/>
          <w:lang w:val="uz-Cyrl-UZ"/>
        </w:rPr>
        <w:lastRenderedPageBreak/>
        <w:t>foizi miqdorida, ammo kechiktirilgan to‘lov summasining 10 foizdan oshmagan miqdorda penya to‘laydi.</w:t>
      </w:r>
    </w:p>
    <w:p w14:paraId="4933E7B3" w14:textId="77777777" w:rsidR="00CC1CA1" w:rsidRPr="006F2E3B" w:rsidRDefault="00CC1CA1" w:rsidP="00CE6601">
      <w:pPr>
        <w:pStyle w:val="a3"/>
        <w:numPr>
          <w:ilvl w:val="1"/>
          <w:numId w:val="10"/>
        </w:numPr>
        <w:tabs>
          <w:tab w:val="left" w:pos="1164"/>
        </w:tabs>
        <w:spacing w:after="120" w:line="240" w:lineRule="auto"/>
        <w:ind w:left="0" w:firstLine="737"/>
        <w:jc w:val="both"/>
        <w:rPr>
          <w:rFonts w:ascii="Times New Roman" w:hAnsi="Times New Roman"/>
          <w:bCs/>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p w14:paraId="674C8881"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5355E497"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212F695F"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p>
    <w:p w14:paraId="32EA264C"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5BCC01B5"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3C6A5D43" w14:textId="77777777" w:rsidR="00CC1CA1" w:rsidRPr="006F2E3B" w:rsidRDefault="00CC1CA1" w:rsidP="00CE6601">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5788AB61"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123927D" w14:textId="77777777" w:rsidR="00CC1CA1" w:rsidRPr="006F2E3B" w:rsidRDefault="00CC1CA1" w:rsidP="00CE6601">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CB78E9E" w14:textId="165A60AA" w:rsidR="00CC1CA1" w:rsidRPr="002E6666" w:rsidRDefault="00CC1CA1" w:rsidP="002E6666">
      <w:pPr>
        <w:pStyle w:val="a3"/>
        <w:numPr>
          <w:ilvl w:val="1"/>
          <w:numId w:val="10"/>
        </w:numPr>
        <w:tabs>
          <w:tab w:val="left" w:pos="709"/>
        </w:tabs>
        <w:spacing w:after="120" w:line="240" w:lineRule="auto"/>
        <w:ind w:left="0" w:firstLine="709"/>
        <w:jc w:val="both"/>
        <w:rPr>
          <w:rFonts w:ascii="Times New Roman" w:hAnsi="Times New Roman"/>
          <w:sz w:val="26"/>
          <w:szCs w:val="26"/>
          <w:lang w:val="uz-Cyrl-UZ"/>
        </w:rPr>
      </w:pPr>
      <w:r w:rsidRPr="002E6666">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02430267" w14:textId="77777777" w:rsidR="00CC1CA1" w:rsidRPr="006F2E3B" w:rsidRDefault="00CC1CA1" w:rsidP="00CE6601">
      <w:pPr>
        <w:pStyle w:val="a3"/>
        <w:numPr>
          <w:ilvl w:val="0"/>
          <w:numId w:val="10"/>
        </w:numPr>
        <w:tabs>
          <w:tab w:val="left" w:pos="851"/>
        </w:tabs>
        <w:spacing w:after="12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5FBFCAD6"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5BD54E08" w14:textId="77777777" w:rsidR="00CC1CA1" w:rsidRPr="006F2E3B" w:rsidRDefault="00CC1CA1" w:rsidP="00CE6601">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mikroqarzni qaytarish bo‘yicha majburiyatdan tashqari, ko‘rilishi mumkin bo‘lgan zararlarni qoplashni talab qilishga haqli bo‘lmaydi.</w:t>
      </w:r>
    </w:p>
    <w:p w14:paraId="211F7508"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4ED96B81"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05FE052A" w14:textId="77777777" w:rsidR="00CC1CA1" w:rsidRPr="006F2E3B" w:rsidRDefault="00CC1CA1" w:rsidP="00CE6601">
      <w:pPr>
        <w:pStyle w:val="a3"/>
        <w:numPr>
          <w:ilvl w:val="1"/>
          <w:numId w:val="10"/>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7D18D2CD" w14:textId="77777777" w:rsidR="00CC1CA1" w:rsidRPr="006F2E3B" w:rsidRDefault="00CC1CA1" w:rsidP="00CE6601">
      <w:pPr>
        <w:pStyle w:val="a3"/>
        <w:tabs>
          <w:tab w:val="left" w:pos="1134"/>
        </w:tabs>
        <w:spacing w:after="120" w:line="240" w:lineRule="auto"/>
        <w:ind w:left="709"/>
        <w:jc w:val="both"/>
        <w:rPr>
          <w:rFonts w:ascii="Times New Roman" w:hAnsi="Times New Roman"/>
          <w:sz w:val="26"/>
          <w:szCs w:val="26"/>
          <w:lang w:val="uz-Cyrl-UZ"/>
        </w:rPr>
      </w:pPr>
    </w:p>
    <w:p w14:paraId="3C5C0BAB" w14:textId="77777777" w:rsidR="00CC1CA1" w:rsidRPr="006F2E3B" w:rsidRDefault="00CC1CA1" w:rsidP="00CE6601">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32386914" w14:textId="520AE51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923E275" w14:textId="0704231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0B37334"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6F575D6A" w14:textId="03D33D7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8B2559">
        <w:fldChar w:fldCharType="begin"/>
      </w:r>
      <w:r w:rsidR="008B2559" w:rsidRPr="00060E5C">
        <w:rPr>
          <w:lang w:val="uz-Cyrl-UZ"/>
        </w:rPr>
        <w:instrText xml:space="preserve"> HYPERLINK "http://www.brb.uz" </w:instrText>
      </w:r>
      <w:r w:rsidR="008B2559">
        <w:fldChar w:fldCharType="separate"/>
      </w:r>
      <w:r w:rsidRPr="006F2E3B">
        <w:rPr>
          <w:rStyle w:val="ae"/>
          <w:rFonts w:ascii="Times New Roman" w:hAnsi="Times New Roman"/>
          <w:b/>
          <w:bCs/>
          <w:sz w:val="26"/>
          <w:szCs w:val="26"/>
          <w:lang w:val="uz-Cyrl-UZ"/>
        </w:rPr>
        <w:t>www.brb.uz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r w:rsidR="008B2559">
        <w:fldChar w:fldCharType="begin"/>
      </w:r>
      <w:r w:rsidR="008B2559" w:rsidRPr="00060E5C">
        <w:rPr>
          <w:lang w:val="uz-Cyrl-UZ"/>
        </w:rPr>
        <w:instrText xml:space="preserve"> HYPERLINK "mailto:antikor@brb.uz" </w:instrText>
      </w:r>
      <w:r w:rsidR="008B2559">
        <w:fldChar w:fldCharType="separate"/>
      </w:r>
      <w:r w:rsidRPr="006F2E3B">
        <w:rPr>
          <w:rStyle w:val="ae"/>
          <w:rFonts w:ascii="Times New Roman" w:hAnsi="Times New Roman"/>
          <w:b/>
          <w:bCs/>
          <w:sz w:val="26"/>
          <w:szCs w:val="26"/>
          <w:lang w:val="uz-Cyrl-UZ"/>
        </w:rPr>
        <w:t>antikor@brb.uz</w:t>
      </w:r>
      <w:r w:rsidR="008B2559">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5A7AF50"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CFD30A9" w14:textId="05304384"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0C3139C8" w14:textId="466E13DD" w:rsidR="00CC1CA1" w:rsidRPr="006F2E3B" w:rsidRDefault="00CC1CA1" w:rsidP="00CE6601">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57826A32" w14:textId="77777777" w:rsidR="00CC1CA1" w:rsidRPr="006F2E3B" w:rsidRDefault="00CC1CA1" w:rsidP="00CE6601">
      <w:pPr>
        <w:pStyle w:val="a3"/>
        <w:numPr>
          <w:ilvl w:val="1"/>
          <w:numId w:val="11"/>
        </w:numPr>
        <w:tabs>
          <w:tab w:val="left" w:pos="567"/>
          <w:tab w:val="left" w:pos="891"/>
          <w:tab w:val="left" w:pos="1033"/>
        </w:tabs>
        <w:spacing w:after="120" w:line="240" w:lineRule="auto"/>
        <w:jc w:val="both"/>
        <w:rPr>
          <w:rFonts w:ascii="Times New Roman" w:hAnsi="Times New Roman"/>
          <w:b/>
          <w:sz w:val="26"/>
          <w:szCs w:val="26"/>
          <w:lang w:val="uz-Cyrl-UZ"/>
        </w:rPr>
      </w:pPr>
      <w:r w:rsidRPr="006F2E3B">
        <w:rPr>
          <w:rFonts w:ascii="Times New Roman" w:hAnsi="Times New Roman"/>
          <w:sz w:val="26"/>
          <w:szCs w:val="26"/>
          <w:lang w:val="uz-Cyrl-UZ"/>
        </w:rPr>
        <w:t xml:space="preserve"> Mazkur shartnoma imzolangan vaqtdan boshlab kuchga kiradi va tomonlar o‘z majburiyatlarini to‘liq bajargunlariga qadar amal qiladi.</w:t>
      </w:r>
    </w:p>
    <w:p w14:paraId="4130F760"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0E8EF758"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1DB399CD"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E20151C"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mikroqarz bo‘yicha asosiy qarz va hisoblangan foizlarni to‘liq qaytarishi shart.</w:t>
      </w:r>
    </w:p>
    <w:p w14:paraId="7FD67928"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61F2F741" w14:textId="77777777" w:rsidR="00CC1CA1" w:rsidRPr="006F2E3B" w:rsidRDefault="00CC1CA1" w:rsidP="00CE6601">
      <w:pPr>
        <w:numPr>
          <w:ilvl w:val="1"/>
          <w:numId w:val="11"/>
        </w:numPr>
        <w:tabs>
          <w:tab w:val="left" w:pos="567"/>
          <w:tab w:val="left" w:pos="891"/>
          <w:tab w:val="left" w:pos="1033"/>
          <w:tab w:val="left" w:pos="1134"/>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41045F0A" w14:textId="36A5739A" w:rsidR="00CC1CA1" w:rsidRPr="006F2E3B" w:rsidRDefault="00CC1CA1"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w:t>
      </w:r>
      <w:r w:rsidR="00D6121D" w:rsidRPr="006F2E3B">
        <w:rPr>
          <w:rFonts w:ascii="Times New Roman" w:hAnsi="Times New Roman"/>
          <w:sz w:val="26"/>
          <w:szCs w:val="26"/>
          <w:lang w:val="uz-Cyrl-UZ"/>
        </w:rPr>
        <w:t>a</w:t>
      </w:r>
      <w:r w:rsidRPr="006F2E3B">
        <w:rPr>
          <w:rFonts w:ascii="Times New Roman" w:hAnsi="Times New Roman"/>
          <w:sz w:val="26"/>
          <w:szCs w:val="26"/>
          <w:lang w:val="uz-Cyrl-UZ"/>
        </w:rPr>
        <w:t>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4BF8311A" w14:textId="145D854B" w:rsidR="00B44B93" w:rsidRPr="006F2E3B" w:rsidRDefault="00B44B93"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0BDFE0F4" w14:textId="46DB3D3D" w:rsidR="00CC1CA1" w:rsidRPr="006F2E3B" w:rsidRDefault="00B44B93" w:rsidP="00BB19DB">
      <w:pPr>
        <w:numPr>
          <w:ilvl w:val="0"/>
          <w:numId w:val="11"/>
        </w:numPr>
        <w:tabs>
          <w:tab w:val="left" w:pos="459"/>
          <w:tab w:val="left" w:pos="993"/>
        </w:tabs>
        <w:spacing w:after="120" w:line="240" w:lineRule="auto"/>
        <w:ind w:firstLine="709"/>
        <w:jc w:val="center"/>
        <w:rPr>
          <w:rFonts w:ascii="Times New Roman" w:hAnsi="Times New Roman"/>
          <w:sz w:val="26"/>
          <w:szCs w:val="26"/>
          <w:lang w:val="uz-Cyrl-UZ"/>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A24B9F" w:rsidRPr="006F2E3B" w14:paraId="6DAD0ED9" w14:textId="77777777" w:rsidTr="00237687">
        <w:trPr>
          <w:trHeight w:val="273"/>
        </w:trPr>
        <w:tc>
          <w:tcPr>
            <w:tcW w:w="4103" w:type="dxa"/>
            <w:tcBorders>
              <w:top w:val="single" w:sz="6" w:space="0" w:color="auto"/>
              <w:left w:val="single" w:sz="6" w:space="0" w:color="auto"/>
              <w:bottom w:val="nil"/>
              <w:right w:val="single" w:sz="6" w:space="0" w:color="auto"/>
            </w:tcBorders>
          </w:tcPr>
          <w:p w14:paraId="109A5A9A"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0C92900E"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A24B9F" w:rsidRPr="006F2E3B" w14:paraId="2804D52E" w14:textId="77777777" w:rsidTr="00237687">
        <w:trPr>
          <w:trHeight w:val="262"/>
        </w:trPr>
        <w:tc>
          <w:tcPr>
            <w:tcW w:w="4103" w:type="dxa"/>
            <w:tcBorders>
              <w:top w:val="single" w:sz="6" w:space="0" w:color="auto"/>
              <w:left w:val="single" w:sz="6" w:space="0" w:color="auto"/>
              <w:bottom w:val="single" w:sz="6" w:space="0" w:color="auto"/>
              <w:right w:val="single" w:sz="6" w:space="0" w:color="auto"/>
            </w:tcBorders>
          </w:tcPr>
          <w:p w14:paraId="231F89A7" w14:textId="77777777" w:rsidR="00A24B9F" w:rsidRPr="006F2E3B" w:rsidRDefault="00A24B9F" w:rsidP="00237687">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0BF09806"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A24B9F" w:rsidRPr="006F2E3B" w14:paraId="2A8B4D6A" w14:textId="77777777" w:rsidTr="00237687">
        <w:trPr>
          <w:trHeight w:val="267"/>
        </w:trPr>
        <w:tc>
          <w:tcPr>
            <w:tcW w:w="4103" w:type="dxa"/>
            <w:tcBorders>
              <w:top w:val="single" w:sz="6" w:space="0" w:color="auto"/>
              <w:left w:val="single" w:sz="6" w:space="0" w:color="auto"/>
              <w:bottom w:val="single" w:sz="6" w:space="0" w:color="auto"/>
              <w:right w:val="single" w:sz="6" w:space="0" w:color="auto"/>
            </w:tcBorders>
          </w:tcPr>
          <w:p w14:paraId="5C7305A0" w14:textId="77777777" w:rsidR="00A24B9F" w:rsidRPr="006F2E3B" w:rsidRDefault="00A24B9F" w:rsidP="00237687">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43ABA2A4" w14:textId="77777777" w:rsidR="00A24B9F" w:rsidRPr="006F2E3B" w:rsidRDefault="00A24B9F" w:rsidP="00237687">
            <w:pPr>
              <w:jc w:val="center"/>
              <w:rPr>
                <w:rFonts w:ascii="Times New Roman" w:hAnsi="Times New Roman"/>
                <w:b/>
                <w:sz w:val="26"/>
                <w:szCs w:val="26"/>
                <w:lang w:val="uz-Cyrl-UZ"/>
              </w:rPr>
            </w:pPr>
          </w:p>
        </w:tc>
      </w:tr>
      <w:tr w:rsidR="00A24B9F" w:rsidRPr="006F2E3B" w14:paraId="63BB48E9" w14:textId="77777777" w:rsidTr="00237687">
        <w:trPr>
          <w:trHeight w:val="270"/>
        </w:trPr>
        <w:tc>
          <w:tcPr>
            <w:tcW w:w="4103" w:type="dxa"/>
            <w:tcBorders>
              <w:top w:val="single" w:sz="6" w:space="0" w:color="auto"/>
              <w:left w:val="single" w:sz="6" w:space="0" w:color="auto"/>
              <w:bottom w:val="single" w:sz="6" w:space="0" w:color="auto"/>
              <w:right w:val="single" w:sz="6" w:space="0" w:color="auto"/>
            </w:tcBorders>
          </w:tcPr>
          <w:p w14:paraId="3D259B33" w14:textId="77777777" w:rsidR="00A24B9F" w:rsidRPr="006F2E3B" w:rsidRDefault="00A24B9F" w:rsidP="00237687">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66BFB623"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A24B9F" w:rsidRPr="006F2E3B" w14:paraId="5286FE0D" w14:textId="77777777" w:rsidTr="00237687">
        <w:trPr>
          <w:trHeight w:val="274"/>
        </w:trPr>
        <w:tc>
          <w:tcPr>
            <w:tcW w:w="4103" w:type="dxa"/>
            <w:tcBorders>
              <w:top w:val="single" w:sz="6" w:space="0" w:color="auto"/>
              <w:left w:val="single" w:sz="6" w:space="0" w:color="auto"/>
              <w:bottom w:val="single" w:sz="6" w:space="0" w:color="auto"/>
              <w:right w:val="single" w:sz="6" w:space="0" w:color="auto"/>
            </w:tcBorders>
          </w:tcPr>
          <w:p w14:paraId="22E8F793" w14:textId="77777777" w:rsidR="00A24B9F" w:rsidRPr="006F2E3B" w:rsidRDefault="00A24B9F" w:rsidP="00237687">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5E6E8F94" w14:textId="77777777" w:rsidR="00A24B9F" w:rsidRPr="006F2E3B" w:rsidRDefault="00A24B9F" w:rsidP="00237687">
            <w:pPr>
              <w:jc w:val="center"/>
              <w:rPr>
                <w:rFonts w:ascii="Times New Roman" w:hAnsi="Times New Roman"/>
                <w:b/>
                <w:sz w:val="26"/>
                <w:szCs w:val="26"/>
                <w:lang w:val="uz-Cyrl-UZ"/>
              </w:rPr>
            </w:pPr>
          </w:p>
        </w:tc>
      </w:tr>
      <w:tr w:rsidR="00A24B9F" w:rsidRPr="006F2E3B" w14:paraId="5010A1F4" w14:textId="77777777" w:rsidTr="00237687">
        <w:trPr>
          <w:trHeight w:val="985"/>
        </w:trPr>
        <w:tc>
          <w:tcPr>
            <w:tcW w:w="4103" w:type="dxa"/>
            <w:tcBorders>
              <w:top w:val="single" w:sz="6" w:space="0" w:color="auto"/>
              <w:left w:val="single" w:sz="6" w:space="0" w:color="auto"/>
              <w:bottom w:val="single" w:sz="6" w:space="0" w:color="auto"/>
              <w:right w:val="single" w:sz="6" w:space="0" w:color="auto"/>
            </w:tcBorders>
          </w:tcPr>
          <w:p w14:paraId="735178E4"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STIR:</w:t>
            </w:r>
          </w:p>
          <w:p w14:paraId="1797C92D" w14:textId="4D399CD7"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1FCD1809" w14:textId="1B69C69D" w:rsidR="00EE225C" w:rsidRPr="006F2E3B" w:rsidRDefault="00EE225C" w:rsidP="00EE225C">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1A1FC68C"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A24B9F" w:rsidRPr="00A46B6F" w14:paraId="35EF38F8" w14:textId="77777777" w:rsidTr="006F2E3B">
        <w:trPr>
          <w:trHeight w:val="269"/>
        </w:trPr>
        <w:tc>
          <w:tcPr>
            <w:tcW w:w="4103" w:type="dxa"/>
            <w:tcBorders>
              <w:top w:val="single" w:sz="6" w:space="0" w:color="auto"/>
              <w:left w:val="single" w:sz="6" w:space="0" w:color="auto"/>
              <w:bottom w:val="single" w:sz="6" w:space="0" w:color="auto"/>
              <w:right w:val="single" w:sz="6" w:space="0" w:color="auto"/>
            </w:tcBorders>
          </w:tcPr>
          <w:p w14:paraId="2921F737" w14:textId="77777777" w:rsidR="00A24B9F" w:rsidRPr="006F2E3B" w:rsidRDefault="00A24B9F" w:rsidP="00237687">
            <w:pPr>
              <w:jc w:val="center"/>
              <w:rPr>
                <w:rFonts w:ascii="Times New Roman" w:hAnsi="Times New Roman"/>
                <w:b/>
                <w:sz w:val="26"/>
                <w:szCs w:val="26"/>
                <w:lang w:val="uz-Cyrl-UZ"/>
              </w:rPr>
            </w:pPr>
          </w:p>
          <w:p w14:paraId="1715D033"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___________________________________</w:t>
            </w:r>
          </w:p>
          <w:p w14:paraId="3AE0F87D" w14:textId="77777777" w:rsidR="00A24B9F" w:rsidRPr="006F2E3B" w:rsidRDefault="00A24B9F" w:rsidP="00237687">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63A9A395" w14:textId="77777777" w:rsidR="00A24B9F" w:rsidRPr="006F2E3B" w:rsidRDefault="00A24B9F" w:rsidP="00237687">
            <w:pPr>
              <w:jc w:val="center"/>
              <w:rPr>
                <w:rFonts w:ascii="Times New Roman" w:hAnsi="Times New Roman"/>
                <w:b/>
                <w:sz w:val="26"/>
                <w:szCs w:val="26"/>
                <w:lang w:val="uz-Cyrl-UZ"/>
              </w:rPr>
            </w:pPr>
          </w:p>
          <w:p w14:paraId="4C3A783A" w14:textId="3AD11D70" w:rsidR="00A24B9F" w:rsidRPr="006F2E3B" w:rsidRDefault="00A24B9F" w:rsidP="006F2E3B">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7A2333B1"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M.O‘.</w:t>
            </w:r>
          </w:p>
          <w:p w14:paraId="42A4A279" w14:textId="51B0284A" w:rsidR="00A24B9F" w:rsidRPr="006F2E3B" w:rsidRDefault="00A24B9F"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40F9DF50" w14:textId="77777777" w:rsidR="00A24B9F" w:rsidRPr="006F2E3B" w:rsidRDefault="00A24B9F" w:rsidP="00237687">
            <w:pPr>
              <w:rPr>
                <w:rFonts w:ascii="Times New Roman" w:hAnsi="Times New Roman"/>
                <w:b/>
                <w:sz w:val="26"/>
                <w:szCs w:val="26"/>
                <w:lang w:val="uz-Cyrl-UZ"/>
              </w:rPr>
            </w:pPr>
          </w:p>
          <w:p w14:paraId="4CF8D45B" w14:textId="77777777" w:rsidR="00A24B9F" w:rsidRPr="006F2E3B" w:rsidRDefault="00A24B9F" w:rsidP="00237687">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00F78E2A" w14:textId="77777777" w:rsidR="00A24B9F" w:rsidRPr="006F2E3B" w:rsidRDefault="00A24B9F" w:rsidP="00237687">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4159256" w14:textId="77777777" w:rsidR="00A24B9F" w:rsidRPr="006F2E3B" w:rsidRDefault="00A24B9F" w:rsidP="00237687">
            <w:pPr>
              <w:jc w:val="center"/>
              <w:rPr>
                <w:rFonts w:ascii="Times New Roman" w:hAnsi="Times New Roman"/>
                <w:b/>
                <w:sz w:val="26"/>
                <w:szCs w:val="26"/>
                <w:lang w:val="uz-Cyrl-UZ"/>
              </w:rPr>
            </w:pPr>
          </w:p>
          <w:p w14:paraId="3A9BC61C" w14:textId="77777777" w:rsidR="00A24B9F" w:rsidRPr="006F2E3B" w:rsidRDefault="00A24B9F" w:rsidP="00237687">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050BEF7D" w14:textId="77777777" w:rsidR="00A24B9F" w:rsidRPr="006F2E3B" w:rsidRDefault="00A24B9F" w:rsidP="00237687">
            <w:pPr>
              <w:rPr>
                <w:rFonts w:ascii="Times New Roman" w:hAnsi="Times New Roman"/>
                <w:b/>
                <w:sz w:val="26"/>
                <w:szCs w:val="26"/>
                <w:lang w:val="uz-Cyrl-UZ"/>
              </w:rPr>
            </w:pPr>
          </w:p>
        </w:tc>
      </w:tr>
    </w:tbl>
    <w:p w14:paraId="0A0BAD3E" w14:textId="77777777" w:rsidR="00B44B93" w:rsidRPr="006F2E3B" w:rsidRDefault="00B44B93" w:rsidP="00CE6601">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1965C9F1" w14:textId="1ED0313B" w:rsidR="002E5225" w:rsidRPr="006F2E3B" w:rsidRDefault="002E5225" w:rsidP="00CE6601">
      <w:pPr>
        <w:tabs>
          <w:tab w:val="left" w:pos="851"/>
          <w:tab w:val="left" w:pos="993"/>
        </w:tabs>
        <w:spacing w:after="120" w:line="240" w:lineRule="auto"/>
        <w:ind w:firstLine="709"/>
        <w:jc w:val="center"/>
        <w:rPr>
          <w:rFonts w:ascii="Times New Roman" w:hAnsi="Times New Roman"/>
          <w:b/>
          <w:color w:val="FF0000"/>
          <w:sz w:val="26"/>
          <w:szCs w:val="26"/>
          <w:lang w:val="uz-Cyrl-UZ"/>
        </w:rPr>
      </w:pPr>
    </w:p>
    <w:p w14:paraId="64AA49AB" w14:textId="28414C54" w:rsidR="000F203B" w:rsidRPr="006F2E3B" w:rsidRDefault="000F203B">
      <w:pPr>
        <w:spacing w:after="0" w:line="240" w:lineRule="auto"/>
        <w:rPr>
          <w:rFonts w:ascii="Times New Roman" w:hAnsi="Times New Roman"/>
          <w:b/>
          <w:color w:val="FF0000"/>
          <w:sz w:val="26"/>
          <w:szCs w:val="26"/>
          <w:lang w:val="uz-Cyrl-UZ"/>
        </w:rPr>
      </w:pPr>
    </w:p>
    <w:sectPr w:rsidR="000F203B" w:rsidRPr="006F2E3B" w:rsidSect="00867079">
      <w:footerReference w:type="default" r:id="rId9"/>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0BE7" w14:textId="77777777" w:rsidR="00ED7548" w:rsidRDefault="00ED7548" w:rsidP="00324570">
      <w:pPr>
        <w:spacing w:after="0" w:line="240" w:lineRule="auto"/>
      </w:pPr>
      <w:r>
        <w:separator/>
      </w:r>
    </w:p>
  </w:endnote>
  <w:endnote w:type="continuationSeparator" w:id="0">
    <w:p w14:paraId="02993A65" w14:textId="77777777" w:rsidR="00ED7548" w:rsidRDefault="00ED7548"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B87" w14:textId="77777777" w:rsidR="004A34B6" w:rsidRPr="00B204A0" w:rsidRDefault="004A34B6" w:rsidP="004A34B6">
    <w:pPr>
      <w:pStyle w:val="a9"/>
      <w:jc w:val="center"/>
      <w:rPr>
        <w:rFonts w:ascii="Times New Roman" w:hAnsi="Times New Roman"/>
        <w:lang w:val="en-US"/>
      </w:rPr>
    </w:pPr>
    <w:bookmarkStart w:id="3" w:name="_Hlk181095838"/>
    <w:bookmarkStart w:id="4" w:name="_Hlk181095839"/>
    <w:r w:rsidRPr="00B204A0">
      <w:rPr>
        <w:rFonts w:ascii="Times New Roman" w:hAnsi="Times New Roman"/>
        <w:noProof/>
      </w:rPr>
      <w:drawing>
        <wp:anchor distT="0" distB="0" distL="114300" distR="114300" simplePos="0" relativeHeight="251659264" behindDoc="0" locked="0" layoutInCell="1" allowOverlap="1" wp14:anchorId="09DC43D1" wp14:editId="62225E20">
          <wp:simplePos x="0" y="0"/>
          <wp:positionH relativeFrom="margin">
            <wp:posOffset>5728970</wp:posOffset>
          </wp:positionH>
          <wp:positionV relativeFrom="paragraph">
            <wp:posOffset>62230</wp:posOffset>
          </wp:positionV>
          <wp:extent cx="590550" cy="5594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59435"/>
                  </a:xfrm>
                  <a:prstGeom prst="rect">
                    <a:avLst/>
                  </a:prstGeom>
                  <a:noFill/>
                </pic:spPr>
              </pic:pic>
            </a:graphicData>
          </a:graphic>
          <wp14:sizeRelH relativeFrom="margin">
            <wp14:pctWidth>0</wp14:pctWidth>
          </wp14:sizeRelH>
          <wp14:sizeRelV relativeFrom="margin">
            <wp14:pctHeight>0</wp14:pctHeight>
          </wp14:sizeRelV>
        </wp:anchor>
      </w:drawing>
    </w:r>
    <w:r w:rsidRPr="00B204A0">
      <w:rPr>
        <w:rFonts w:ascii="Times New Roman" w:hAnsi="Times New Roman"/>
        <w:b/>
        <w:bCs/>
        <w:lang w:val="uz-Cyrl-UZ"/>
      </w:rPr>
      <w:t xml:space="preserve">Korrupsion </w:t>
    </w:r>
    <w:r w:rsidRPr="00B204A0">
      <w:rPr>
        <w:rFonts w:ascii="Times New Roman" w:hAnsi="Times New Roman"/>
        <w:b/>
        <w:bCs/>
        <w:lang w:val="en-US"/>
      </w:rPr>
      <w:t>h</w:t>
    </w:r>
    <w:r w:rsidRPr="00B204A0">
      <w:rPr>
        <w:rFonts w:ascii="Times New Roman" w:hAnsi="Times New Roman"/>
        <w:b/>
        <w:bCs/>
        <w:lang w:val="uz-Cyrl-UZ"/>
      </w:rPr>
      <w:t>olatlar boʻyicha</w:t>
    </w:r>
    <w:r w:rsidRPr="00B204A0">
      <w:rPr>
        <w:rFonts w:ascii="Times New Roman" w:hAnsi="Times New Roman"/>
        <w:b/>
        <w:bCs/>
        <w:lang w:val="en-US"/>
      </w:rPr>
      <w:t xml:space="preserve"> </w:t>
    </w:r>
    <w:r w:rsidRPr="00B204A0">
      <w:rPr>
        <w:rFonts w:ascii="Times New Roman" w:hAnsi="Times New Roman"/>
        <w:b/>
        <w:bCs/>
        <w:lang w:val="uz-Cyrl-UZ"/>
      </w:rPr>
      <w:t xml:space="preserve">ma'lumot berish uchun </w:t>
    </w:r>
    <w:r w:rsidRPr="00B204A0">
      <w:rPr>
        <w:rFonts w:ascii="Times New Roman" w:hAnsi="Times New Roman"/>
        <w:b/>
        <w:bCs/>
        <w:lang w:val="en-US"/>
      </w:rPr>
      <w:t xml:space="preserve">QR </w:t>
    </w:r>
    <w:r w:rsidRPr="00B204A0">
      <w:rPr>
        <w:rFonts w:ascii="Times New Roman" w:hAnsi="Times New Roman"/>
        <w:b/>
        <w:bCs/>
        <w:lang w:val="uz-Cyrl-UZ"/>
      </w:rPr>
      <w:t>kodni skanerlang</w:t>
    </w:r>
  </w:p>
  <w:bookmarkEnd w:id="3"/>
  <w:bookmarkEnd w:id="4"/>
  <w:p w14:paraId="45B54BF4" w14:textId="77777777" w:rsidR="004A34B6" w:rsidRPr="004A34B6" w:rsidRDefault="004A34B6">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C14E" w14:textId="77777777" w:rsidR="00ED7548" w:rsidRDefault="00ED7548" w:rsidP="00324570">
      <w:pPr>
        <w:spacing w:after="0" w:line="240" w:lineRule="auto"/>
      </w:pPr>
      <w:r>
        <w:separator/>
      </w:r>
    </w:p>
  </w:footnote>
  <w:footnote w:type="continuationSeparator" w:id="0">
    <w:p w14:paraId="4D3E4C9B" w14:textId="77777777" w:rsidR="00ED7548" w:rsidRDefault="00ED7548"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3"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6"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4403CD"/>
    <w:multiLevelType w:val="multilevel"/>
    <w:tmpl w:val="DF486242"/>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2F230FE9"/>
    <w:multiLevelType w:val="multilevel"/>
    <w:tmpl w:val="F60CF27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4"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6"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7"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8" w15:restartNumberingAfterBreak="0">
    <w:nsid w:val="468E70ED"/>
    <w:multiLevelType w:val="multilevel"/>
    <w:tmpl w:val="9FDEACE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23"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25" w15:restartNumberingAfterBreak="0">
    <w:nsid w:val="62B15DBC"/>
    <w:multiLevelType w:val="multilevel"/>
    <w:tmpl w:val="E25C897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strike w:val="0"/>
        <w:color w:val="auto"/>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27"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8"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4"/>
  </w:num>
  <w:num w:numId="2">
    <w:abstractNumId w:val="9"/>
  </w:num>
  <w:num w:numId="3">
    <w:abstractNumId w:val="19"/>
  </w:num>
  <w:num w:numId="4">
    <w:abstractNumId w:val="8"/>
  </w:num>
  <w:num w:numId="5">
    <w:abstractNumId w:val="3"/>
  </w:num>
  <w:num w:numId="6">
    <w:abstractNumId w:val="21"/>
  </w:num>
  <w:num w:numId="7">
    <w:abstractNumId w:val="3"/>
  </w:num>
  <w:num w:numId="8">
    <w:abstractNumId w:val="5"/>
  </w:num>
  <w:num w:numId="9">
    <w:abstractNumId w:val="10"/>
  </w:num>
  <w:num w:numId="10">
    <w:abstractNumId w:val="25"/>
  </w:num>
  <w:num w:numId="11">
    <w:abstractNumId w:val="29"/>
  </w:num>
  <w:num w:numId="12">
    <w:abstractNumId w:val="12"/>
  </w:num>
  <w:num w:numId="13">
    <w:abstractNumId w:val="14"/>
  </w:num>
  <w:num w:numId="14">
    <w:abstractNumId w:val="26"/>
  </w:num>
  <w:num w:numId="15">
    <w:abstractNumId w:val="17"/>
  </w:num>
  <w:num w:numId="16">
    <w:abstractNumId w:val="15"/>
  </w:num>
  <w:num w:numId="17">
    <w:abstractNumId w:val="6"/>
  </w:num>
  <w:num w:numId="18">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9">
    <w:abstractNumId w:val="24"/>
  </w:num>
  <w:num w:numId="20">
    <w:abstractNumId w:val="22"/>
  </w:num>
  <w:num w:numId="21">
    <w:abstractNumId w:val="2"/>
  </w:num>
  <w:num w:numId="22">
    <w:abstractNumId w:val="16"/>
  </w:num>
  <w:num w:numId="23">
    <w:abstractNumId w:val="13"/>
  </w:num>
  <w:num w:numId="24">
    <w:abstractNumId w:val="20"/>
  </w:num>
  <w:num w:numId="25">
    <w:abstractNumId w:val="18"/>
  </w:num>
  <w:num w:numId="26">
    <w:abstractNumId w:val="7"/>
  </w:num>
  <w:num w:numId="27">
    <w:abstractNumId w:val="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23"/>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0E5C"/>
    <w:rsid w:val="000616C9"/>
    <w:rsid w:val="00062005"/>
    <w:rsid w:val="00067227"/>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1A10"/>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0D73"/>
    <w:rsid w:val="002C15D7"/>
    <w:rsid w:val="002C5E78"/>
    <w:rsid w:val="002D60A7"/>
    <w:rsid w:val="002D6CC4"/>
    <w:rsid w:val="002E38AA"/>
    <w:rsid w:val="002E5225"/>
    <w:rsid w:val="002E6666"/>
    <w:rsid w:val="002E74F8"/>
    <w:rsid w:val="002F0296"/>
    <w:rsid w:val="002F10BE"/>
    <w:rsid w:val="003017DC"/>
    <w:rsid w:val="00304914"/>
    <w:rsid w:val="00306A0A"/>
    <w:rsid w:val="003110E1"/>
    <w:rsid w:val="00323D26"/>
    <w:rsid w:val="00324570"/>
    <w:rsid w:val="00330849"/>
    <w:rsid w:val="00331967"/>
    <w:rsid w:val="00332E19"/>
    <w:rsid w:val="0033361C"/>
    <w:rsid w:val="003354E6"/>
    <w:rsid w:val="00335B62"/>
    <w:rsid w:val="00340B79"/>
    <w:rsid w:val="00366343"/>
    <w:rsid w:val="00372D50"/>
    <w:rsid w:val="00385A94"/>
    <w:rsid w:val="00394761"/>
    <w:rsid w:val="003A1884"/>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A34B6"/>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27634"/>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66A19"/>
    <w:rsid w:val="00867079"/>
    <w:rsid w:val="008703A9"/>
    <w:rsid w:val="008738E0"/>
    <w:rsid w:val="00875BCB"/>
    <w:rsid w:val="008A0BCE"/>
    <w:rsid w:val="008A4435"/>
    <w:rsid w:val="008B05E5"/>
    <w:rsid w:val="008B2559"/>
    <w:rsid w:val="008C6E63"/>
    <w:rsid w:val="008D03E6"/>
    <w:rsid w:val="008E683A"/>
    <w:rsid w:val="008F3B78"/>
    <w:rsid w:val="00911AA5"/>
    <w:rsid w:val="009231EF"/>
    <w:rsid w:val="00923935"/>
    <w:rsid w:val="00927A64"/>
    <w:rsid w:val="00931D30"/>
    <w:rsid w:val="00955169"/>
    <w:rsid w:val="0096389A"/>
    <w:rsid w:val="009639A4"/>
    <w:rsid w:val="00965ECB"/>
    <w:rsid w:val="00991D20"/>
    <w:rsid w:val="0099764C"/>
    <w:rsid w:val="009A0AA0"/>
    <w:rsid w:val="009B596D"/>
    <w:rsid w:val="009C0973"/>
    <w:rsid w:val="009D63D7"/>
    <w:rsid w:val="009F0A00"/>
    <w:rsid w:val="009F0E13"/>
    <w:rsid w:val="00A06387"/>
    <w:rsid w:val="00A1066A"/>
    <w:rsid w:val="00A2494F"/>
    <w:rsid w:val="00A24B9F"/>
    <w:rsid w:val="00A46B6F"/>
    <w:rsid w:val="00A54CBD"/>
    <w:rsid w:val="00A65D03"/>
    <w:rsid w:val="00A87E03"/>
    <w:rsid w:val="00A939B0"/>
    <w:rsid w:val="00A9497C"/>
    <w:rsid w:val="00AA1698"/>
    <w:rsid w:val="00AA533D"/>
    <w:rsid w:val="00AB2734"/>
    <w:rsid w:val="00AB2C80"/>
    <w:rsid w:val="00AC25BF"/>
    <w:rsid w:val="00AC4372"/>
    <w:rsid w:val="00AD5535"/>
    <w:rsid w:val="00AE1D3A"/>
    <w:rsid w:val="00B00B45"/>
    <w:rsid w:val="00B05499"/>
    <w:rsid w:val="00B10D14"/>
    <w:rsid w:val="00B152B3"/>
    <w:rsid w:val="00B1632B"/>
    <w:rsid w:val="00B22128"/>
    <w:rsid w:val="00B22CC2"/>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D4689"/>
    <w:rsid w:val="00BE183D"/>
    <w:rsid w:val="00C124DA"/>
    <w:rsid w:val="00C66A53"/>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DE5B44"/>
    <w:rsid w:val="00E145AE"/>
    <w:rsid w:val="00E34B72"/>
    <w:rsid w:val="00E45808"/>
    <w:rsid w:val="00E6421A"/>
    <w:rsid w:val="00E7718D"/>
    <w:rsid w:val="00E8222A"/>
    <w:rsid w:val="00EB091E"/>
    <w:rsid w:val="00EC7D46"/>
    <w:rsid w:val="00ED1FEF"/>
    <w:rsid w:val="00ED6A13"/>
    <w:rsid w:val="00ED7548"/>
    <w:rsid w:val="00EE225C"/>
    <w:rsid w:val="00EF630D"/>
    <w:rsid w:val="00F14F0D"/>
    <w:rsid w:val="00F34371"/>
    <w:rsid w:val="00F40DDF"/>
    <w:rsid w:val="00F53B1F"/>
    <w:rsid w:val="00F707C8"/>
    <w:rsid w:val="00F957DB"/>
    <w:rsid w:val="00FA671A"/>
    <w:rsid w:val="00FB03BE"/>
    <w:rsid w:val="00FC6553"/>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 w:type="character" w:styleId="af1">
    <w:name w:val="annotation reference"/>
    <w:basedOn w:val="a0"/>
    <w:uiPriority w:val="99"/>
    <w:semiHidden/>
    <w:unhideWhenUsed/>
    <w:rsid w:val="002C0D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364991135">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2820</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Tilavov Ulugbek</cp:lastModifiedBy>
  <cp:revision>9</cp:revision>
  <cp:lastPrinted>2024-02-24T11:07:00Z</cp:lastPrinted>
  <dcterms:created xsi:type="dcterms:W3CDTF">2025-11-27T04:27:00Z</dcterms:created>
  <dcterms:modified xsi:type="dcterms:W3CDTF">2026-02-11T05:57:00Z</dcterms:modified>
</cp:coreProperties>
</file>