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EC715" w14:textId="5EB5AD82" w:rsidR="002C15D7" w:rsidRPr="006F2E3B" w:rsidRDefault="00AC25BF" w:rsidP="00EE225C">
      <w:pPr>
        <w:tabs>
          <w:tab w:val="left" w:pos="7371"/>
        </w:tabs>
        <w:spacing w:after="120" w:line="240" w:lineRule="auto"/>
        <w:ind w:left="6663"/>
        <w:jc w:val="right"/>
        <w:rPr>
          <w:rFonts w:ascii="Times New Roman" w:hAnsi="Times New Roman"/>
          <w:b/>
          <w:bCs/>
          <w:sz w:val="26"/>
          <w:szCs w:val="26"/>
          <w:lang w:val="uz-Cyrl-UZ"/>
        </w:rPr>
      </w:pPr>
      <w:bookmarkStart w:id="0" w:name="_Hlk178172481"/>
      <w:bookmarkStart w:id="1" w:name="_Hlk178172487"/>
      <w:r w:rsidRPr="006F2E3B">
        <w:rPr>
          <w:rFonts w:ascii="Times New Roman" w:hAnsi="Times New Roman"/>
          <w:b/>
          <w:bCs/>
          <w:sz w:val="26"/>
          <w:szCs w:val="26"/>
          <w:lang w:val="en-US"/>
        </w:rPr>
        <w:t xml:space="preserve">  </w:t>
      </w:r>
      <w:r w:rsidR="00CE6601" w:rsidRPr="006F2E3B">
        <w:rPr>
          <w:rFonts w:ascii="Times New Roman" w:hAnsi="Times New Roman"/>
          <w:b/>
          <w:bCs/>
          <w:sz w:val="26"/>
          <w:szCs w:val="26"/>
          <w:lang w:val="en-US"/>
        </w:rPr>
        <w:t xml:space="preserve"> </w:t>
      </w:r>
      <w:proofErr w:type="spellStart"/>
      <w:r w:rsidR="002C15D7" w:rsidRPr="006F2E3B">
        <w:rPr>
          <w:rFonts w:ascii="Times New Roman" w:hAnsi="Times New Roman"/>
          <w:b/>
          <w:bCs/>
          <w:sz w:val="26"/>
          <w:szCs w:val="26"/>
          <w:lang w:val="en-US"/>
        </w:rPr>
        <w:t>Kredit</w:t>
      </w:r>
      <w:proofErr w:type="spellEnd"/>
      <w:r w:rsidR="002C15D7" w:rsidRPr="006F2E3B">
        <w:rPr>
          <w:rFonts w:ascii="Times New Roman" w:hAnsi="Times New Roman"/>
          <w:b/>
          <w:bCs/>
          <w:sz w:val="26"/>
          <w:szCs w:val="26"/>
          <w:lang w:val="uz-Cyrl-UZ"/>
        </w:rPr>
        <w:t xml:space="preserve">ning </w:t>
      </w:r>
      <w:proofErr w:type="gramStart"/>
      <w:r w:rsidR="002C15D7" w:rsidRPr="006F2E3B">
        <w:rPr>
          <w:rFonts w:ascii="Times New Roman" w:hAnsi="Times New Roman"/>
          <w:b/>
          <w:bCs/>
          <w:sz w:val="26"/>
          <w:szCs w:val="26"/>
          <w:lang w:val="uz-Cyrl-UZ"/>
        </w:rPr>
        <w:t>to‘</w:t>
      </w:r>
      <w:proofErr w:type="gramEnd"/>
      <w:r w:rsidR="002C15D7" w:rsidRPr="006F2E3B">
        <w:rPr>
          <w:rFonts w:ascii="Times New Roman" w:hAnsi="Times New Roman"/>
          <w:b/>
          <w:bCs/>
          <w:sz w:val="26"/>
          <w:szCs w:val="26"/>
          <w:lang w:val="uz-Cyrl-UZ"/>
        </w:rPr>
        <w:t xml:space="preserve">liq </w:t>
      </w:r>
    </w:p>
    <w:p w14:paraId="707841A0" w14:textId="50293755" w:rsidR="002C15D7" w:rsidRPr="006F2E3B" w:rsidRDefault="002C15D7" w:rsidP="00EE225C">
      <w:pPr>
        <w:tabs>
          <w:tab w:val="left" w:pos="567"/>
        </w:tabs>
        <w:spacing w:after="120" w:line="240" w:lineRule="auto"/>
        <w:ind w:left="6663"/>
        <w:jc w:val="right"/>
        <w:rPr>
          <w:rFonts w:ascii="Times New Roman" w:hAnsi="Times New Roman"/>
          <w:b/>
          <w:sz w:val="26"/>
          <w:szCs w:val="26"/>
          <w:lang w:val="en-US"/>
        </w:rPr>
      </w:pPr>
      <w:r w:rsidRPr="006F2E3B">
        <w:rPr>
          <w:rFonts w:ascii="Times New Roman" w:hAnsi="Times New Roman"/>
          <w:b/>
          <w:bCs/>
          <w:sz w:val="26"/>
          <w:szCs w:val="26"/>
          <w:lang w:val="uz-Cyrl-UZ"/>
        </w:rPr>
        <w:t xml:space="preserve">   </w:t>
      </w:r>
      <w:r w:rsidR="00CE6601"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 xml:space="preserve">qiymati </w:t>
      </w:r>
      <w:r w:rsidRPr="006F2E3B">
        <w:rPr>
          <w:rFonts w:ascii="Times New Roman" w:hAnsi="Times New Roman"/>
          <w:b/>
          <w:sz w:val="26"/>
          <w:szCs w:val="26"/>
          <w:bdr w:val="single" w:sz="4" w:space="0" w:color="auto"/>
          <w:lang w:val="uz-Cyrl-UZ"/>
        </w:rPr>
        <w:t>_____</w:t>
      </w:r>
      <w:r w:rsidRPr="006F2E3B">
        <w:rPr>
          <w:rFonts w:ascii="Times New Roman" w:hAnsi="Times New Roman"/>
          <w:b/>
          <w:bCs/>
          <w:sz w:val="26"/>
          <w:szCs w:val="26"/>
          <w:lang w:val="uz-Cyrl-UZ"/>
        </w:rPr>
        <w:t xml:space="preserve"> %   </w:t>
      </w:r>
      <w:r w:rsidRPr="006F2E3B">
        <w:rPr>
          <w:rFonts w:ascii="Times New Roman" w:hAnsi="Times New Roman"/>
          <w:b/>
          <w:bCs/>
          <w:sz w:val="26"/>
          <w:szCs w:val="26"/>
          <w:lang w:val="uz-Cyrl-UZ"/>
        </w:rPr>
        <w:br/>
      </w:r>
      <w:r w:rsidR="00CE6601"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(so‘z bilan yoziladi)</w:t>
      </w:r>
    </w:p>
    <w:p w14:paraId="35EAA36E" w14:textId="77777777" w:rsidR="00AA533D" w:rsidRPr="006F2E3B" w:rsidRDefault="00AA533D" w:rsidP="00CE6601">
      <w:pPr>
        <w:tabs>
          <w:tab w:val="left" w:pos="0"/>
          <w:tab w:val="left" w:pos="567"/>
        </w:tabs>
        <w:spacing w:after="120" w:line="240" w:lineRule="auto"/>
        <w:ind w:left="6096"/>
        <w:jc w:val="right"/>
        <w:rPr>
          <w:rFonts w:ascii="Times New Roman" w:hAnsi="Times New Roman"/>
          <w:b/>
          <w:sz w:val="26"/>
          <w:szCs w:val="26"/>
          <w:lang w:val="en-US"/>
        </w:rPr>
      </w:pPr>
    </w:p>
    <w:p w14:paraId="029EDB9F" w14:textId="7E6FA37B" w:rsidR="00AA533D" w:rsidRPr="006F2E3B" w:rsidRDefault="00AA533D" w:rsidP="00CE6601">
      <w:pPr>
        <w:tabs>
          <w:tab w:val="left" w:pos="0"/>
          <w:tab w:val="left" w:pos="567"/>
        </w:tabs>
        <w:spacing w:after="120" w:line="240" w:lineRule="auto"/>
        <w:jc w:val="center"/>
        <w:rPr>
          <w:rFonts w:ascii="Times New Roman" w:hAnsi="Times New Roman"/>
          <w:b/>
          <w:sz w:val="26"/>
          <w:szCs w:val="26"/>
          <w:lang w:val="uz-Cyrl-UZ"/>
        </w:rPr>
      </w:pPr>
      <w:r w:rsidRPr="006F2E3B">
        <w:rPr>
          <w:rFonts w:ascii="Times New Roman" w:hAnsi="Times New Roman"/>
          <w:b/>
          <w:sz w:val="26"/>
          <w:szCs w:val="26"/>
          <w:lang w:val="uz-Cyrl-UZ"/>
        </w:rPr>
        <w:t xml:space="preserve">Mikroqarz shartnomasi </w:t>
      </w:r>
      <w:r w:rsidRPr="006F2E3B">
        <w:rPr>
          <w:rFonts w:ascii="Times New Roman" w:hAnsi="Times New Roman"/>
          <w:b/>
          <w:sz w:val="26"/>
          <w:szCs w:val="26"/>
          <w:bdr w:val="single" w:sz="4" w:space="0" w:color="auto"/>
          <w:lang w:val="uz-Cyrl-UZ"/>
        </w:rPr>
        <w:t>№ ____</w:t>
      </w:r>
    </w:p>
    <w:bookmarkEnd w:id="0"/>
    <w:p w14:paraId="235C1976" w14:textId="6AECBC4A" w:rsidR="00AA533D" w:rsidRPr="006F2E3B" w:rsidRDefault="00AA533D" w:rsidP="00CE6601">
      <w:pPr>
        <w:tabs>
          <w:tab w:val="left" w:pos="567"/>
        </w:tabs>
        <w:spacing w:after="120" w:line="240" w:lineRule="auto"/>
        <w:rPr>
          <w:rFonts w:ascii="Times New Roman" w:hAnsi="Times New Roman"/>
          <w:b/>
          <w:sz w:val="26"/>
          <w:szCs w:val="26"/>
          <w:lang w:val="uz-Cyrl-UZ"/>
        </w:rPr>
      </w:pPr>
      <w:r w:rsidRPr="006F2E3B">
        <w:rPr>
          <w:rFonts w:ascii="Times New Roman" w:hAnsi="Times New Roman"/>
          <w:b/>
          <w:sz w:val="26"/>
          <w:szCs w:val="26"/>
          <w:bdr w:val="single" w:sz="4" w:space="0" w:color="auto"/>
          <w:lang w:val="uz-Cyrl-UZ"/>
        </w:rPr>
        <w:t>___________</w:t>
      </w:r>
      <w:r w:rsidRPr="006F2E3B">
        <w:rPr>
          <w:rFonts w:ascii="Times New Roman" w:hAnsi="Times New Roman"/>
          <w:b/>
          <w:sz w:val="26"/>
          <w:szCs w:val="26"/>
          <w:lang w:val="uz-Cyrl-UZ"/>
        </w:rPr>
        <w:t xml:space="preserve"> sh.                                                                                </w:t>
      </w:r>
      <w:r w:rsidRPr="006F2E3B">
        <w:rPr>
          <w:rFonts w:ascii="Times New Roman" w:hAnsi="Times New Roman"/>
          <w:b/>
          <w:sz w:val="26"/>
          <w:szCs w:val="26"/>
          <w:bdr w:val="single" w:sz="4" w:space="0" w:color="auto"/>
          <w:lang w:val="uz-Cyrl-UZ"/>
        </w:rPr>
        <w:t>«___» ___________ 20 ____ y</w:t>
      </w:r>
      <w:r w:rsidRPr="006F2E3B">
        <w:rPr>
          <w:rFonts w:ascii="Times New Roman" w:hAnsi="Times New Roman"/>
          <w:b/>
          <w:sz w:val="26"/>
          <w:szCs w:val="26"/>
          <w:lang w:val="uz-Cyrl-UZ"/>
        </w:rPr>
        <w:t>.</w:t>
      </w:r>
    </w:p>
    <w:p w14:paraId="63E3EC11" w14:textId="583C8CD9" w:rsidR="00AA533D" w:rsidRPr="006F2E3B" w:rsidRDefault="00AA533D" w:rsidP="00CE6601">
      <w:pPr>
        <w:tabs>
          <w:tab w:val="left" w:pos="567"/>
        </w:tabs>
        <w:spacing w:after="120" w:line="240" w:lineRule="auto"/>
        <w:ind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Bundan buyon shartnoma matnida “Bank” deb yuritiluvchi “Biznesni rivojlantirish banki” ATB nomidan Nizom hamda Ishonchnoma asosida ish yurituvchi Bankning </w:t>
      </w:r>
      <w:r w:rsidRPr="006F2E3B">
        <w:rPr>
          <w:rFonts w:ascii="Times New Roman" w:hAnsi="Times New Roman"/>
          <w:b/>
          <w:sz w:val="26"/>
          <w:szCs w:val="26"/>
          <w:bdr w:val="single" w:sz="4" w:space="0" w:color="auto"/>
          <w:lang w:val="uz-Cyrl-UZ"/>
        </w:rPr>
        <w:t>_____________</w:t>
      </w:r>
      <w:r w:rsidRPr="006F2E3B">
        <w:rPr>
          <w:rFonts w:ascii="Times New Roman" w:hAnsi="Times New Roman"/>
          <w:sz w:val="26"/>
          <w:szCs w:val="26"/>
          <w:lang w:val="uz-Cyrl-UZ"/>
        </w:rPr>
        <w:t xml:space="preserve"> BXO/BXM boshlig‘i/boshqaruvchisi  </w:t>
      </w:r>
      <w:r w:rsidRPr="006F2E3B">
        <w:rPr>
          <w:rFonts w:ascii="Times New Roman" w:hAnsi="Times New Roman"/>
          <w:b/>
          <w:sz w:val="26"/>
          <w:szCs w:val="26"/>
          <w:bdr w:val="single" w:sz="4" w:space="0" w:color="auto"/>
          <w:lang w:val="uz-Cyrl-UZ"/>
        </w:rPr>
        <w:t>________</w:t>
      </w:r>
      <w:r w:rsidRPr="006F2E3B">
        <w:rPr>
          <w:rFonts w:ascii="Times New Roman" w:hAnsi="Times New Roman"/>
          <w:sz w:val="26"/>
          <w:szCs w:val="26"/>
          <w:lang w:val="uz-Cyrl-UZ"/>
        </w:rPr>
        <w:t xml:space="preserve"> bir tomondan hamda bundan buyon matnda “Qarz oluvchi” deb yuritiluvchi </w:t>
      </w:r>
      <w:r w:rsidRPr="006F2E3B">
        <w:rPr>
          <w:rFonts w:ascii="Times New Roman" w:hAnsi="Times New Roman"/>
          <w:b/>
          <w:sz w:val="26"/>
          <w:szCs w:val="26"/>
          <w:bdr w:val="single" w:sz="4" w:space="0" w:color="auto"/>
          <w:lang w:val="uz-Cyrl-UZ"/>
        </w:rPr>
        <w:t>«___» __________ ____</w:t>
      </w:r>
      <w:r w:rsidRPr="006F2E3B">
        <w:rPr>
          <w:rFonts w:ascii="Times New Roman" w:hAnsi="Times New Roman"/>
          <w:sz w:val="26"/>
          <w:szCs w:val="26"/>
          <w:lang w:val="uz-Cyrl-UZ"/>
        </w:rPr>
        <w:t xml:space="preserve"> yilda </w:t>
      </w:r>
      <w:r w:rsidRPr="006F2E3B">
        <w:rPr>
          <w:rFonts w:ascii="Times New Roman" w:hAnsi="Times New Roman"/>
          <w:b/>
          <w:sz w:val="26"/>
          <w:szCs w:val="26"/>
          <w:bdr w:val="single" w:sz="4" w:space="0" w:color="auto"/>
          <w:lang w:val="uz-Cyrl-UZ"/>
        </w:rPr>
        <w:t>___________________</w:t>
      </w:r>
      <w:r w:rsidRPr="006F2E3B">
        <w:rPr>
          <w:rFonts w:ascii="Times New Roman" w:hAnsi="Times New Roman"/>
          <w:sz w:val="26"/>
          <w:szCs w:val="26"/>
          <w:lang w:val="uz-Cyrl-UZ"/>
        </w:rPr>
        <w:t xml:space="preserve"> tomonidan berilgan </w:t>
      </w:r>
      <w:r w:rsidRPr="006F2E3B">
        <w:rPr>
          <w:rFonts w:ascii="Times New Roman" w:hAnsi="Times New Roman"/>
          <w:b/>
          <w:sz w:val="26"/>
          <w:szCs w:val="26"/>
          <w:bdr w:val="single" w:sz="4" w:space="0" w:color="auto"/>
          <w:lang w:val="uz-Cyrl-UZ"/>
        </w:rPr>
        <w:t>____</w:t>
      </w:r>
      <w:r w:rsidRPr="006F2E3B">
        <w:rPr>
          <w:rFonts w:ascii="Times New Roman" w:hAnsi="Times New Roman"/>
          <w:sz w:val="26"/>
          <w:szCs w:val="26"/>
          <w:lang w:val="uz-Cyrl-UZ"/>
        </w:rPr>
        <w:t xml:space="preserve"> seriyali </w:t>
      </w:r>
      <w:r w:rsidRPr="006F2E3B">
        <w:rPr>
          <w:rFonts w:ascii="Times New Roman" w:hAnsi="Times New Roman"/>
          <w:b/>
          <w:sz w:val="26"/>
          <w:szCs w:val="26"/>
          <w:bdr w:val="single" w:sz="4" w:space="0" w:color="auto"/>
          <w:lang w:val="uz-Cyrl-UZ"/>
        </w:rPr>
        <w:t>_____________</w:t>
      </w:r>
      <w:r w:rsidRPr="006F2E3B">
        <w:rPr>
          <w:rFonts w:ascii="Times New Roman" w:hAnsi="Times New Roman"/>
          <w:sz w:val="26"/>
          <w:szCs w:val="26"/>
          <w:lang w:val="uz-Cyrl-UZ"/>
        </w:rPr>
        <w:t xml:space="preserve"> raqamli pasport (ID karta raqami) yoki pasport o‘rnini bosuvchi hujjat)ga ega bo‘lgan fuqaro </w:t>
      </w:r>
      <w:r w:rsidRPr="006F2E3B">
        <w:rPr>
          <w:rFonts w:ascii="Times New Roman" w:hAnsi="Times New Roman"/>
          <w:b/>
          <w:sz w:val="26"/>
          <w:szCs w:val="26"/>
          <w:bdr w:val="single" w:sz="4" w:space="0" w:color="auto"/>
          <w:lang w:val="uz-Cyrl-UZ"/>
        </w:rPr>
        <w:t>_________________</w:t>
      </w:r>
      <w:r w:rsidRPr="006F2E3B">
        <w:rPr>
          <w:rFonts w:ascii="Times New Roman" w:hAnsi="Times New Roman"/>
          <w:sz w:val="26"/>
          <w:szCs w:val="26"/>
          <w:lang w:val="uz-Cyrl-UZ"/>
        </w:rPr>
        <w:t xml:space="preserve"> ikkinchi tomondan, ushbu shartnomani quyidagilar haqida tuzdilar:</w:t>
      </w:r>
      <w:bookmarkStart w:id="2" w:name="_Hlk178172495"/>
      <w:bookmarkEnd w:id="1"/>
    </w:p>
    <w:p w14:paraId="39E443CF" w14:textId="77777777" w:rsidR="00AA533D" w:rsidRPr="006F2E3B" w:rsidRDefault="00AA533D" w:rsidP="00CE6601">
      <w:pPr>
        <w:pStyle w:val="a3"/>
        <w:numPr>
          <w:ilvl w:val="0"/>
          <w:numId w:val="9"/>
        </w:numPr>
        <w:tabs>
          <w:tab w:val="clear" w:pos="2554"/>
          <w:tab w:val="left" w:pos="317"/>
          <w:tab w:val="left" w:pos="743"/>
        </w:tabs>
        <w:spacing w:after="120" w:line="240" w:lineRule="auto"/>
        <w:jc w:val="center"/>
        <w:rPr>
          <w:rFonts w:ascii="Times New Roman" w:hAnsi="Times New Roman"/>
          <w:b/>
          <w:sz w:val="26"/>
          <w:szCs w:val="26"/>
        </w:rPr>
      </w:pPr>
      <w:r w:rsidRPr="006F2E3B">
        <w:rPr>
          <w:rFonts w:ascii="Times New Roman" w:hAnsi="Times New Roman"/>
          <w:b/>
          <w:sz w:val="26"/>
          <w:szCs w:val="26"/>
        </w:rPr>
        <w:t>S</w:t>
      </w:r>
      <w:r w:rsidRPr="006F2E3B">
        <w:rPr>
          <w:rFonts w:ascii="Times New Roman" w:hAnsi="Times New Roman"/>
          <w:b/>
          <w:sz w:val="26"/>
          <w:szCs w:val="26"/>
          <w:lang w:val="en-US"/>
        </w:rPr>
        <w:t>H</w:t>
      </w:r>
      <w:r w:rsidRPr="006F2E3B">
        <w:rPr>
          <w:rFonts w:ascii="Times New Roman" w:hAnsi="Times New Roman"/>
          <w:b/>
          <w:sz w:val="26"/>
          <w:szCs w:val="26"/>
        </w:rPr>
        <w:t>ARTNOMA PREDMETI</w:t>
      </w:r>
    </w:p>
    <w:p w14:paraId="050A2ACE" w14:textId="77777777" w:rsidR="00AA533D" w:rsidRPr="006F2E3B" w:rsidRDefault="00AA533D" w:rsidP="001D1A10">
      <w:pPr>
        <w:pStyle w:val="a3"/>
        <w:numPr>
          <w:ilvl w:val="1"/>
          <w:numId w:val="10"/>
        </w:numPr>
        <w:tabs>
          <w:tab w:val="left" w:pos="0"/>
          <w:tab w:val="left" w:pos="567"/>
          <w:tab w:val="left" w:pos="1168"/>
        </w:tabs>
        <w:spacing w:after="120" w:line="240" w:lineRule="auto"/>
        <w:ind w:left="0" w:firstLine="709"/>
        <w:jc w:val="both"/>
        <w:rPr>
          <w:rFonts w:ascii="Times New Roman" w:hAnsi="Times New Roman"/>
          <w:b/>
          <w:sz w:val="26"/>
          <w:szCs w:val="26"/>
          <w:lang w:val="uz-Cyrl-UZ"/>
        </w:rPr>
      </w:pPr>
      <w:r w:rsidRPr="006F2E3B">
        <w:rPr>
          <w:rFonts w:ascii="Times New Roman" w:hAnsi="Times New Roman"/>
          <w:sz w:val="26"/>
          <w:szCs w:val="26"/>
          <w:lang w:val="uz-Cyrl-UZ"/>
        </w:rPr>
        <w:t>Bank Qarz oluvchiga mazkur shartnomada ko‘rsatib o‘tilgan miqdorda va shartlar asosida pul mablag‘lari (keyingi o‘rinlarda – mikroqarz) berish majburiyatini, Qarz oluvchi esa olingan mikroqarz mablag‘larini belgilangan muddatda qaytarish va mikroqarzdan foydalanganligi uchun foizlar to‘lash majburiyatini oladi.</w:t>
      </w:r>
    </w:p>
    <w:p w14:paraId="7218C2B3" w14:textId="77777777" w:rsidR="00AA533D" w:rsidRPr="006F2E3B" w:rsidRDefault="00AA533D" w:rsidP="00CE6601">
      <w:pPr>
        <w:tabs>
          <w:tab w:val="left" w:pos="0"/>
          <w:tab w:val="left" w:pos="567"/>
          <w:tab w:val="left" w:pos="1134"/>
        </w:tabs>
        <w:spacing w:after="120" w:line="240" w:lineRule="auto"/>
        <w:ind w:left="709"/>
        <w:jc w:val="both"/>
        <w:rPr>
          <w:rFonts w:ascii="Times New Roman" w:hAnsi="Times New Roman"/>
          <w:sz w:val="26"/>
          <w:szCs w:val="26"/>
          <w:lang w:val="uz-Cyrl-UZ"/>
        </w:rPr>
      </w:pPr>
    </w:p>
    <w:p w14:paraId="3AF25120" w14:textId="77777777" w:rsidR="00AA533D" w:rsidRPr="006F2E3B" w:rsidRDefault="00AA533D" w:rsidP="00CE6601">
      <w:pPr>
        <w:pStyle w:val="a3"/>
        <w:numPr>
          <w:ilvl w:val="0"/>
          <w:numId w:val="10"/>
        </w:numPr>
        <w:tabs>
          <w:tab w:val="left" w:pos="317"/>
          <w:tab w:val="left" w:pos="601"/>
        </w:tabs>
        <w:spacing w:after="120" w:line="240" w:lineRule="auto"/>
        <w:ind w:left="34" w:firstLine="0"/>
        <w:jc w:val="center"/>
        <w:rPr>
          <w:rFonts w:ascii="Times New Roman" w:hAnsi="Times New Roman"/>
          <w:b/>
          <w:sz w:val="26"/>
          <w:szCs w:val="26"/>
        </w:rPr>
      </w:pPr>
      <w:r w:rsidRPr="006F2E3B">
        <w:rPr>
          <w:rFonts w:ascii="Times New Roman" w:hAnsi="Times New Roman"/>
          <w:b/>
          <w:sz w:val="26"/>
          <w:szCs w:val="26"/>
        </w:rPr>
        <w:t>MIKROQARZ</w:t>
      </w:r>
      <w:r w:rsidRPr="006F2E3B">
        <w:rPr>
          <w:rFonts w:ascii="Times New Roman" w:hAnsi="Times New Roman"/>
          <w:sz w:val="26"/>
          <w:szCs w:val="26"/>
        </w:rPr>
        <w:t xml:space="preserve"> </w:t>
      </w:r>
      <w:r w:rsidRPr="006F2E3B">
        <w:rPr>
          <w:rFonts w:ascii="Times New Roman" w:hAnsi="Times New Roman"/>
          <w:b/>
          <w:sz w:val="26"/>
          <w:szCs w:val="26"/>
        </w:rPr>
        <w:t>S</w:t>
      </w:r>
      <w:r w:rsidRPr="006F2E3B">
        <w:rPr>
          <w:rFonts w:ascii="Times New Roman" w:hAnsi="Times New Roman"/>
          <w:b/>
          <w:sz w:val="26"/>
          <w:szCs w:val="26"/>
          <w:lang w:val="en-US"/>
        </w:rPr>
        <w:t>H</w:t>
      </w:r>
      <w:r w:rsidRPr="006F2E3B">
        <w:rPr>
          <w:rFonts w:ascii="Times New Roman" w:hAnsi="Times New Roman"/>
          <w:b/>
          <w:sz w:val="26"/>
          <w:szCs w:val="26"/>
        </w:rPr>
        <w:t>ARTLARI</w:t>
      </w:r>
    </w:p>
    <w:p w14:paraId="7D1F1B74" w14:textId="77777777" w:rsidR="00AA533D" w:rsidRPr="006F2E3B" w:rsidRDefault="00AA533D" w:rsidP="00CE6601">
      <w:pPr>
        <w:numPr>
          <w:ilvl w:val="1"/>
          <w:numId w:val="10"/>
        </w:numPr>
        <w:tabs>
          <w:tab w:val="left" w:pos="567"/>
          <w:tab w:val="left" w:pos="1134"/>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sz w:val="26"/>
          <w:szCs w:val="26"/>
        </w:rPr>
        <w:t>Mikroqarz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summasi</w:t>
      </w:r>
      <w:proofErr w:type="spellEnd"/>
      <w:r w:rsidRPr="006F2E3B">
        <w:rPr>
          <w:rFonts w:ascii="Times New Roman" w:hAnsi="Times New Roman"/>
          <w:sz w:val="26"/>
          <w:szCs w:val="26"/>
        </w:rPr>
        <w:t>:</w:t>
      </w:r>
      <w:r w:rsidRPr="006F2E3B">
        <w:rPr>
          <w:rFonts w:ascii="Times New Roman" w:hAnsi="Times New Roman"/>
          <w:sz w:val="26"/>
          <w:szCs w:val="26"/>
          <w:lang w:val="uz-Cyrl-UZ"/>
        </w:rPr>
        <w:t xml:space="preserve"> </w:t>
      </w:r>
      <w:r w:rsidRPr="006F2E3B">
        <w:rPr>
          <w:rFonts w:ascii="Times New Roman" w:hAnsi="Times New Roman"/>
          <w:sz w:val="26"/>
          <w:szCs w:val="26"/>
          <w:bdr w:val="single" w:sz="4" w:space="0" w:color="auto"/>
        </w:rPr>
        <w:t xml:space="preserve">___________________________________ </w:t>
      </w:r>
      <w:proofErr w:type="spellStart"/>
      <w:r w:rsidRPr="006F2E3B">
        <w:rPr>
          <w:rFonts w:ascii="Times New Roman" w:hAnsi="Times New Roman"/>
          <w:sz w:val="26"/>
          <w:szCs w:val="26"/>
        </w:rPr>
        <w:t>so‘m</w:t>
      </w:r>
      <w:proofErr w:type="spellEnd"/>
      <w:r w:rsidRPr="006F2E3B">
        <w:rPr>
          <w:rFonts w:ascii="Times New Roman" w:hAnsi="Times New Roman"/>
          <w:sz w:val="26"/>
          <w:szCs w:val="26"/>
        </w:rPr>
        <w:t>.</w:t>
      </w:r>
    </w:p>
    <w:p w14:paraId="2D6D2162" w14:textId="77777777" w:rsidR="00AA533D" w:rsidRPr="006F2E3B" w:rsidRDefault="00AA533D" w:rsidP="00CE6601">
      <w:pPr>
        <w:tabs>
          <w:tab w:val="left" w:pos="567"/>
          <w:tab w:val="left" w:pos="1134"/>
        </w:tabs>
        <w:spacing w:after="120" w:line="240" w:lineRule="auto"/>
        <w:ind w:left="709"/>
        <w:jc w:val="both"/>
        <w:rPr>
          <w:rFonts w:ascii="Times New Roman" w:hAnsi="Times New Roman"/>
          <w:sz w:val="26"/>
          <w:szCs w:val="26"/>
        </w:rPr>
      </w:pPr>
    </w:p>
    <w:p w14:paraId="4EA68A56" w14:textId="77777777" w:rsidR="00AA533D" w:rsidRPr="006F2E3B" w:rsidRDefault="00AA533D" w:rsidP="00CE6601">
      <w:pPr>
        <w:numPr>
          <w:ilvl w:val="1"/>
          <w:numId w:val="10"/>
        </w:numPr>
        <w:tabs>
          <w:tab w:val="left" w:pos="567"/>
          <w:tab w:val="left" w:pos="1134"/>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sz w:val="26"/>
          <w:szCs w:val="26"/>
        </w:rPr>
        <w:t>Mikroqarzdan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foydalanish</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r w:rsidRPr="006F2E3B">
        <w:rPr>
          <w:rFonts w:ascii="Times New Roman" w:hAnsi="Times New Roman"/>
          <w:sz w:val="26"/>
          <w:szCs w:val="26"/>
          <w:bdr w:val="single" w:sz="4" w:space="0" w:color="auto"/>
        </w:rPr>
        <w:t>_______________________</w:t>
      </w:r>
      <w:r w:rsidRPr="006F2E3B">
        <w:rPr>
          <w:rFonts w:ascii="Times New Roman" w:hAnsi="Times New Roman"/>
          <w:sz w:val="26"/>
          <w:szCs w:val="26"/>
          <w:lang w:val="uz-Cyrl-UZ"/>
        </w:rPr>
        <w:t xml:space="preserve"> oy.</w:t>
      </w:r>
    </w:p>
    <w:p w14:paraId="6615E7FF" w14:textId="77777777" w:rsidR="00AA533D" w:rsidRPr="006F2E3B" w:rsidRDefault="00AA533D" w:rsidP="00CE6601">
      <w:pPr>
        <w:pStyle w:val="a3"/>
        <w:numPr>
          <w:ilvl w:val="1"/>
          <w:numId w:val="10"/>
        </w:numPr>
        <w:tabs>
          <w:tab w:val="left" w:pos="567"/>
          <w:tab w:val="left" w:pos="1134"/>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Mikroqarz</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bo‘</w:t>
      </w:r>
      <w:proofErr w:type="gramEnd"/>
      <w:r w:rsidRPr="006F2E3B">
        <w:rPr>
          <w:rFonts w:ascii="Times New Roman" w:hAnsi="Times New Roman"/>
          <w:sz w:val="26"/>
          <w:szCs w:val="26"/>
          <w:lang w:val="en-US"/>
        </w:rPr>
        <w:t>yicha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asosiy</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uz-Cyrl-UZ"/>
        </w:rPr>
        <w:t xml:space="preserve"> va foizlar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shartnomaning</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en-US"/>
        </w:rPr>
        <w:br/>
        <w:t xml:space="preserve">1-ilovasiga </w:t>
      </w:r>
      <w:proofErr w:type="spellStart"/>
      <w:r w:rsidRPr="006F2E3B">
        <w:rPr>
          <w:rFonts w:ascii="Times New Roman" w:hAnsi="Times New Roman"/>
          <w:sz w:val="26"/>
          <w:szCs w:val="26"/>
          <w:lang w:val="en-US"/>
        </w:rPr>
        <w:t>asosan</w:t>
      </w:r>
      <w:proofErr w:type="spellEnd"/>
      <w:r w:rsidRPr="006F2E3B">
        <w:rPr>
          <w:rFonts w:ascii="Times New Roman" w:hAnsi="Times New Roman"/>
          <w:sz w:val="26"/>
          <w:szCs w:val="26"/>
          <w:lang w:val="en-US"/>
        </w:rPr>
        <w:t xml:space="preserve"> </w:t>
      </w:r>
      <w:r w:rsidRPr="006F2E3B">
        <w:rPr>
          <w:rFonts w:ascii="Times New Roman" w:hAnsi="Times New Roman"/>
          <w:sz w:val="26"/>
          <w:szCs w:val="26"/>
          <w:bdr w:val="single" w:sz="4" w:space="0" w:color="auto"/>
          <w:lang w:val="en-US"/>
        </w:rPr>
        <w:t>______________________________</w:t>
      </w:r>
      <w:r w:rsidRPr="006F2E3B">
        <w:rPr>
          <w:rFonts w:ascii="Times New Roman" w:hAnsi="Times New Roman"/>
          <w:sz w:val="26"/>
          <w:szCs w:val="26"/>
          <w:lang w:val="en-US"/>
        </w:rPr>
        <w:t xml:space="preserve"> </w:t>
      </w:r>
      <w:r w:rsidRPr="006F2E3B">
        <w:rPr>
          <w:rFonts w:ascii="Times New Roman" w:hAnsi="Times New Roman"/>
          <w:sz w:val="26"/>
          <w:szCs w:val="26"/>
          <w:lang w:val="uz-Cyrl-UZ"/>
        </w:rPr>
        <w:t>to‘lov usulida to‘lanadi.</w:t>
      </w:r>
      <w:r w:rsidRPr="006F2E3B">
        <w:rPr>
          <w:rFonts w:ascii="Times New Roman" w:hAnsi="Times New Roman"/>
          <w:sz w:val="26"/>
          <w:szCs w:val="26"/>
          <w:lang w:val="en-US"/>
        </w:rPr>
        <w:t xml:space="preserve"> </w:t>
      </w:r>
    </w:p>
    <w:p w14:paraId="71720AE9" w14:textId="77777777" w:rsidR="00AA533D" w:rsidRPr="006F2E3B" w:rsidRDefault="00AA533D" w:rsidP="00CE6601">
      <w:pPr>
        <w:numPr>
          <w:ilvl w:val="1"/>
          <w:numId w:val="10"/>
        </w:numPr>
        <w:tabs>
          <w:tab w:val="left" w:pos="567"/>
          <w:tab w:val="left" w:pos="1134"/>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Mikroqarz</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bo‘</w:t>
      </w:r>
      <w:proofErr w:type="gramEnd"/>
      <w:r w:rsidRPr="006F2E3B">
        <w:rPr>
          <w:rFonts w:ascii="Times New Roman" w:hAnsi="Times New Roman"/>
          <w:sz w:val="26"/>
          <w:szCs w:val="26"/>
          <w:lang w:val="en-US"/>
        </w:rPr>
        <w:t>yicha</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 xml:space="preserve">yillik </w:t>
      </w:r>
      <w:proofErr w:type="spellStart"/>
      <w:r w:rsidRPr="006F2E3B">
        <w:rPr>
          <w:rFonts w:ascii="Times New Roman" w:hAnsi="Times New Roman"/>
          <w:sz w:val="26"/>
          <w:szCs w:val="26"/>
          <w:lang w:val="en-US"/>
        </w:rPr>
        <w:t>foiz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stavkasi</w:t>
      </w:r>
      <w:proofErr w:type="spellEnd"/>
      <w:r w:rsidRPr="006F2E3B">
        <w:rPr>
          <w:rFonts w:ascii="Times New Roman" w:hAnsi="Times New Roman"/>
          <w:sz w:val="26"/>
          <w:szCs w:val="26"/>
          <w:lang w:val="en-US"/>
        </w:rPr>
        <w:t>:</w:t>
      </w:r>
      <w:r w:rsidRPr="006F2E3B">
        <w:rPr>
          <w:rFonts w:ascii="Times New Roman" w:hAnsi="Times New Roman"/>
          <w:sz w:val="26"/>
          <w:szCs w:val="26"/>
          <w:lang w:val="uz-Cyrl-UZ"/>
        </w:rPr>
        <w:t xml:space="preserve"> </w:t>
      </w:r>
      <w:r w:rsidRPr="006F2E3B">
        <w:rPr>
          <w:rFonts w:ascii="Times New Roman" w:hAnsi="Times New Roman"/>
          <w:sz w:val="26"/>
          <w:szCs w:val="26"/>
          <w:bdr w:val="single" w:sz="4" w:space="0" w:color="auto"/>
          <w:lang w:val="en-US"/>
        </w:rPr>
        <w:t>________</w:t>
      </w:r>
      <w:r w:rsidRPr="006F2E3B">
        <w:rPr>
          <w:rFonts w:ascii="Times New Roman" w:hAnsi="Times New Roman"/>
          <w:sz w:val="26"/>
          <w:szCs w:val="26"/>
          <w:lang w:val="uz-Cyrl-UZ"/>
        </w:rPr>
        <w:t xml:space="preserve"> foiz.</w:t>
      </w:r>
    </w:p>
    <w:p w14:paraId="3F196E5A" w14:textId="77777777" w:rsidR="00AA533D" w:rsidRPr="006F2E3B" w:rsidRDefault="00AA533D" w:rsidP="00CE6601">
      <w:pPr>
        <w:numPr>
          <w:ilvl w:val="1"/>
          <w:numId w:val="10"/>
        </w:numPr>
        <w:tabs>
          <w:tab w:val="left" w:pos="567"/>
          <w:tab w:val="left" w:pos="993"/>
          <w:tab w:val="left" w:pos="1134"/>
        </w:tabs>
        <w:spacing w:after="120" w:line="240" w:lineRule="auto"/>
        <w:ind w:left="0" w:firstLine="709"/>
        <w:jc w:val="both"/>
        <w:rPr>
          <w:rFonts w:ascii="Times New Roman" w:hAnsi="Times New Roman"/>
          <w:iCs/>
          <w:sz w:val="26"/>
          <w:szCs w:val="26"/>
          <w:lang w:val="uz-Cyrl-UZ"/>
        </w:rPr>
      </w:pPr>
      <w:r w:rsidRPr="006F2E3B">
        <w:rPr>
          <w:rFonts w:ascii="Times New Roman" w:hAnsi="Times New Roman"/>
          <w:sz w:val="26"/>
          <w:szCs w:val="26"/>
          <w:lang w:val="uz-Cyrl-UZ"/>
        </w:rPr>
        <w:t xml:space="preserve">Foiz stavkasi: </w:t>
      </w:r>
      <w:r w:rsidRPr="006F2E3B">
        <w:rPr>
          <w:rFonts w:ascii="Times New Roman" w:hAnsi="Times New Roman"/>
          <w:iCs/>
          <w:sz w:val="26"/>
          <w:szCs w:val="26"/>
          <w:lang w:val="uz-Cyrl-UZ"/>
        </w:rPr>
        <w:t>o‘zgarmas;</w:t>
      </w:r>
    </w:p>
    <w:p w14:paraId="4DAB4724" w14:textId="25DCD373" w:rsidR="00AA533D" w:rsidRDefault="00AA533D" w:rsidP="00CE6601">
      <w:pPr>
        <w:numPr>
          <w:ilvl w:val="1"/>
          <w:numId w:val="10"/>
        </w:numPr>
        <w:tabs>
          <w:tab w:val="left" w:pos="567"/>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Foizlarni to‘lash muddati: har oyning </w:t>
      </w:r>
      <w:r w:rsidRPr="006F2E3B">
        <w:rPr>
          <w:rFonts w:ascii="Times New Roman" w:hAnsi="Times New Roman"/>
          <w:sz w:val="26"/>
          <w:szCs w:val="26"/>
          <w:bdr w:val="single" w:sz="4" w:space="0" w:color="auto"/>
          <w:lang w:val="uz-Cyrl-UZ"/>
        </w:rPr>
        <w:t>__________</w:t>
      </w:r>
      <w:r w:rsidRPr="006F2E3B">
        <w:rPr>
          <w:rFonts w:ascii="Times New Roman" w:hAnsi="Times New Roman"/>
          <w:sz w:val="26"/>
          <w:szCs w:val="26"/>
          <w:lang w:val="uz-Cyrl-UZ"/>
        </w:rPr>
        <w:t xml:space="preserve"> sanasida.</w:t>
      </w:r>
    </w:p>
    <w:p w14:paraId="1A64A5E8" w14:textId="77777777" w:rsidR="00751227" w:rsidRPr="00791A4D" w:rsidRDefault="00751227" w:rsidP="00751227">
      <w:pPr>
        <w:numPr>
          <w:ilvl w:val="1"/>
          <w:numId w:val="10"/>
        </w:numPr>
        <w:tabs>
          <w:tab w:val="left" w:pos="1134"/>
        </w:tabs>
        <w:spacing w:after="0" w:line="240" w:lineRule="auto"/>
        <w:ind w:left="0" w:firstLine="709"/>
        <w:jc w:val="both"/>
        <w:rPr>
          <w:rFonts w:ascii="Times New Roman" w:hAnsi="Times New Roman"/>
          <w:color w:val="244061" w:themeColor="accent1" w:themeShade="80"/>
          <w:sz w:val="24"/>
          <w:szCs w:val="24"/>
          <w:lang w:val="uz-Cyrl-UZ"/>
        </w:rPr>
      </w:pPr>
      <w:proofErr w:type="spellStart"/>
      <w:r w:rsidRPr="00791A4D">
        <w:rPr>
          <w:rFonts w:ascii="Times New Roman" w:hAnsi="Times New Roman"/>
          <w:color w:val="244061" w:themeColor="accent1" w:themeShade="80"/>
          <w:sz w:val="24"/>
          <w:szCs w:val="24"/>
          <w:lang w:val="en-US"/>
        </w:rPr>
        <w:t>Kreditning</w:t>
      </w:r>
      <w:proofErr w:type="spellEnd"/>
      <w:r w:rsidRPr="00791A4D">
        <w:rPr>
          <w:rFonts w:ascii="Times New Roman" w:hAnsi="Times New Roman"/>
          <w:color w:val="244061" w:themeColor="accent1" w:themeShade="80"/>
          <w:sz w:val="24"/>
          <w:szCs w:val="24"/>
          <w:lang w:val="en-US"/>
        </w:rPr>
        <w:t xml:space="preserve"> </w:t>
      </w:r>
      <w:proofErr w:type="spellStart"/>
      <w:r w:rsidRPr="00791A4D">
        <w:rPr>
          <w:rFonts w:ascii="Times New Roman" w:hAnsi="Times New Roman"/>
          <w:color w:val="244061" w:themeColor="accent1" w:themeShade="80"/>
          <w:sz w:val="24"/>
          <w:szCs w:val="24"/>
          <w:lang w:val="en-US"/>
        </w:rPr>
        <w:t>maqsadi</w:t>
      </w:r>
      <w:proofErr w:type="spellEnd"/>
      <w:r w:rsidRPr="00791A4D">
        <w:rPr>
          <w:rFonts w:ascii="Times New Roman" w:hAnsi="Times New Roman"/>
          <w:color w:val="244061" w:themeColor="accent1" w:themeShade="80"/>
          <w:sz w:val="24"/>
          <w:szCs w:val="24"/>
          <w:lang w:val="en-US"/>
        </w:rPr>
        <w:t xml:space="preserve">: ______________________________________________________ </w:t>
      </w:r>
    </w:p>
    <w:p w14:paraId="223D64DD" w14:textId="77777777" w:rsidR="00751227" w:rsidRPr="00791A4D" w:rsidRDefault="00751227" w:rsidP="00751227">
      <w:pPr>
        <w:tabs>
          <w:tab w:val="left" w:pos="1134"/>
        </w:tabs>
        <w:spacing w:after="120" w:line="240" w:lineRule="auto"/>
        <w:ind w:left="1843"/>
        <w:jc w:val="center"/>
        <w:rPr>
          <w:rFonts w:ascii="Times New Roman" w:hAnsi="Times New Roman"/>
          <w:i/>
          <w:iCs/>
          <w:color w:val="244061" w:themeColor="accent1" w:themeShade="80"/>
          <w:sz w:val="18"/>
          <w:szCs w:val="18"/>
          <w:lang w:val="en-US"/>
        </w:rPr>
      </w:pPr>
      <w:r w:rsidRPr="00791A4D">
        <w:rPr>
          <w:rFonts w:ascii="Times New Roman" w:hAnsi="Times New Roman"/>
          <w:i/>
          <w:iCs/>
          <w:color w:val="244061" w:themeColor="accent1" w:themeShade="80"/>
          <w:sz w:val="18"/>
          <w:szCs w:val="18"/>
          <w:lang w:val="en-US"/>
        </w:rPr>
        <w:t>(</w:t>
      </w:r>
      <w:proofErr w:type="spellStart"/>
      <w:r w:rsidRPr="00791A4D">
        <w:rPr>
          <w:rFonts w:ascii="Times New Roman" w:hAnsi="Times New Roman"/>
          <w:i/>
          <w:iCs/>
          <w:color w:val="244061" w:themeColor="accent1" w:themeShade="80"/>
          <w:sz w:val="18"/>
          <w:szCs w:val="18"/>
          <w:lang w:val="en-US"/>
        </w:rPr>
        <w:t>biznes</w:t>
      </w:r>
      <w:proofErr w:type="spellEnd"/>
      <w:r w:rsidRPr="00791A4D">
        <w:rPr>
          <w:rFonts w:ascii="Times New Roman" w:hAnsi="Times New Roman"/>
          <w:i/>
          <w:iCs/>
          <w:color w:val="244061" w:themeColor="accent1" w:themeShade="80"/>
          <w:sz w:val="18"/>
          <w:szCs w:val="18"/>
          <w:lang w:val="en-US"/>
        </w:rPr>
        <w:t xml:space="preserve"> </w:t>
      </w:r>
      <w:proofErr w:type="spellStart"/>
      <w:r w:rsidRPr="00791A4D">
        <w:rPr>
          <w:rFonts w:ascii="Times New Roman" w:hAnsi="Times New Roman"/>
          <w:i/>
          <w:iCs/>
          <w:color w:val="244061" w:themeColor="accent1" w:themeShade="80"/>
          <w:sz w:val="18"/>
          <w:szCs w:val="18"/>
          <w:lang w:val="en-US"/>
        </w:rPr>
        <w:t>rejadagi</w:t>
      </w:r>
      <w:proofErr w:type="spellEnd"/>
      <w:r w:rsidRPr="00791A4D">
        <w:rPr>
          <w:rFonts w:ascii="Times New Roman" w:hAnsi="Times New Roman"/>
          <w:i/>
          <w:iCs/>
          <w:color w:val="244061" w:themeColor="accent1" w:themeShade="80"/>
          <w:sz w:val="18"/>
          <w:szCs w:val="18"/>
          <w:lang w:val="en-US"/>
        </w:rPr>
        <w:t xml:space="preserve"> </w:t>
      </w:r>
      <w:proofErr w:type="spellStart"/>
      <w:r w:rsidRPr="00791A4D">
        <w:rPr>
          <w:rFonts w:ascii="Times New Roman" w:hAnsi="Times New Roman"/>
          <w:i/>
          <w:iCs/>
          <w:color w:val="244061" w:themeColor="accent1" w:themeShade="80"/>
          <w:sz w:val="18"/>
          <w:szCs w:val="18"/>
          <w:lang w:val="en-US"/>
        </w:rPr>
        <w:t>maqsad</w:t>
      </w:r>
      <w:proofErr w:type="spellEnd"/>
      <w:r w:rsidRPr="00791A4D">
        <w:rPr>
          <w:rFonts w:ascii="Times New Roman" w:hAnsi="Times New Roman"/>
          <w:i/>
          <w:iCs/>
          <w:color w:val="244061" w:themeColor="accent1" w:themeShade="80"/>
          <w:sz w:val="18"/>
          <w:szCs w:val="18"/>
          <w:lang w:val="en-US"/>
        </w:rPr>
        <w:t xml:space="preserve"> </w:t>
      </w:r>
      <w:proofErr w:type="spellStart"/>
      <w:proofErr w:type="gramStart"/>
      <w:r w:rsidRPr="00791A4D">
        <w:rPr>
          <w:rFonts w:ascii="Times New Roman" w:hAnsi="Times New Roman"/>
          <w:i/>
          <w:iCs/>
          <w:color w:val="244061" w:themeColor="accent1" w:themeShade="80"/>
          <w:sz w:val="18"/>
          <w:szCs w:val="18"/>
          <w:lang w:val="en-US"/>
        </w:rPr>
        <w:t>to‘</w:t>
      </w:r>
      <w:proofErr w:type="gramEnd"/>
      <w:r w:rsidRPr="00791A4D">
        <w:rPr>
          <w:rFonts w:ascii="Times New Roman" w:hAnsi="Times New Roman"/>
          <w:i/>
          <w:iCs/>
          <w:color w:val="244061" w:themeColor="accent1" w:themeShade="80"/>
          <w:sz w:val="18"/>
          <w:szCs w:val="18"/>
          <w:lang w:val="en-US"/>
        </w:rPr>
        <w:t>liq</w:t>
      </w:r>
      <w:proofErr w:type="spellEnd"/>
      <w:r w:rsidRPr="00791A4D">
        <w:rPr>
          <w:rFonts w:ascii="Times New Roman" w:hAnsi="Times New Roman"/>
          <w:i/>
          <w:iCs/>
          <w:color w:val="244061" w:themeColor="accent1" w:themeShade="80"/>
          <w:sz w:val="18"/>
          <w:szCs w:val="18"/>
          <w:lang w:val="en-US"/>
        </w:rPr>
        <w:t xml:space="preserve"> </w:t>
      </w:r>
      <w:proofErr w:type="spellStart"/>
      <w:r w:rsidRPr="00791A4D">
        <w:rPr>
          <w:rFonts w:ascii="Times New Roman" w:hAnsi="Times New Roman"/>
          <w:i/>
          <w:iCs/>
          <w:color w:val="244061" w:themeColor="accent1" w:themeShade="80"/>
          <w:sz w:val="18"/>
          <w:szCs w:val="18"/>
          <w:lang w:val="en-US"/>
        </w:rPr>
        <w:t>yozilsin</w:t>
      </w:r>
      <w:proofErr w:type="spellEnd"/>
      <w:r w:rsidRPr="00791A4D">
        <w:rPr>
          <w:rFonts w:ascii="Times New Roman" w:hAnsi="Times New Roman"/>
          <w:i/>
          <w:iCs/>
          <w:color w:val="244061" w:themeColor="accent1" w:themeShade="80"/>
          <w:sz w:val="18"/>
          <w:szCs w:val="18"/>
          <w:lang w:val="en-US"/>
        </w:rPr>
        <w:t>)</w:t>
      </w:r>
    </w:p>
    <w:bookmarkEnd w:id="2"/>
    <w:p w14:paraId="3ED4FEC1" w14:textId="44ED2B7E" w:rsidR="00AA533D" w:rsidRPr="00751227" w:rsidRDefault="00751227" w:rsidP="00751227">
      <w:pPr>
        <w:numPr>
          <w:ilvl w:val="1"/>
          <w:numId w:val="10"/>
        </w:numPr>
        <w:tabs>
          <w:tab w:val="left" w:pos="1134"/>
        </w:tabs>
        <w:spacing w:after="120" w:line="240" w:lineRule="auto"/>
        <w:ind w:left="0" w:firstLine="709"/>
        <w:jc w:val="both"/>
        <w:rPr>
          <w:rFonts w:ascii="Times New Roman" w:hAnsi="Times New Roman"/>
          <w:sz w:val="26"/>
          <w:szCs w:val="26"/>
          <w:lang w:val="uz-Cyrl-UZ"/>
        </w:rPr>
      </w:pPr>
      <w:r w:rsidRPr="00751227">
        <w:rPr>
          <w:rFonts w:ascii="Times New Roman" w:hAnsi="Times New Roman"/>
          <w:sz w:val="26"/>
          <w:szCs w:val="26"/>
          <w:lang w:val="uz-Cyrl-UZ"/>
        </w:rPr>
        <w:t>Qarz oluvchiga ushbu mahsulot orqali mikroqarz mablag‘lari ajratilgandan so‘ng, tegishli Mahalla bankiri tomonidan mazkur mikroqarz mablag‘ining maqsadli ishlatilganligi o‘rganilishi va tegishli dalolatnoma rasmiylashtirilishi lozim. Bunda, mikroqaz mablag‘i maqsadsiz ishlatilgan hollarda, ushbu mikroqarzning foiz stavkasi bankning amaldagi “Mikroqarz” mahsuloti foiz stavkasiga o‘zgartiriladi va resurs manbasi bankning o‘z mablag‘i manbasiga o‘zgartiriladi</w:t>
      </w:r>
    </w:p>
    <w:p w14:paraId="0C3E0151" w14:textId="77777777" w:rsidR="00AA533D" w:rsidRPr="006F2E3B" w:rsidRDefault="00AA533D" w:rsidP="00CE6601">
      <w:pPr>
        <w:numPr>
          <w:ilvl w:val="0"/>
          <w:numId w:val="10"/>
        </w:numPr>
        <w:tabs>
          <w:tab w:val="left" w:pos="567"/>
          <w:tab w:val="left" w:pos="851"/>
        </w:tabs>
        <w:spacing w:after="120" w:line="240" w:lineRule="auto"/>
        <w:ind w:left="0" w:firstLine="567"/>
        <w:jc w:val="center"/>
        <w:rPr>
          <w:rFonts w:ascii="Times New Roman" w:hAnsi="Times New Roman"/>
          <w:b/>
          <w:sz w:val="26"/>
          <w:szCs w:val="26"/>
        </w:rPr>
      </w:pPr>
      <w:r w:rsidRPr="006F2E3B">
        <w:rPr>
          <w:rFonts w:ascii="Times New Roman" w:hAnsi="Times New Roman"/>
          <w:b/>
          <w:sz w:val="26"/>
          <w:szCs w:val="26"/>
        </w:rPr>
        <w:t>TOMONLARNING HUQUQ VA MAJBURIY</w:t>
      </w:r>
      <w:r w:rsidRPr="006F2E3B">
        <w:rPr>
          <w:rFonts w:ascii="Times New Roman" w:hAnsi="Times New Roman"/>
          <w:b/>
          <w:sz w:val="26"/>
          <w:szCs w:val="26"/>
          <w:lang w:val="en-US"/>
        </w:rPr>
        <w:t>A</w:t>
      </w:r>
      <w:r w:rsidRPr="006F2E3B">
        <w:rPr>
          <w:rFonts w:ascii="Times New Roman" w:hAnsi="Times New Roman"/>
          <w:b/>
          <w:sz w:val="26"/>
          <w:szCs w:val="26"/>
        </w:rPr>
        <w:t>TLARI</w:t>
      </w:r>
    </w:p>
    <w:p w14:paraId="41C533AD" w14:textId="77777777" w:rsidR="00AA533D" w:rsidRPr="006F2E3B" w:rsidRDefault="00AA533D" w:rsidP="00CE6601">
      <w:pPr>
        <w:numPr>
          <w:ilvl w:val="1"/>
          <w:numId w:val="10"/>
        </w:numPr>
        <w:tabs>
          <w:tab w:val="left" w:pos="567"/>
          <w:tab w:val="left" w:pos="1134"/>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b/>
          <w:sz w:val="26"/>
          <w:szCs w:val="26"/>
        </w:rPr>
        <w:t>Bankning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majburiyatlari</w:t>
      </w:r>
      <w:proofErr w:type="spellEnd"/>
      <w:r w:rsidRPr="006F2E3B">
        <w:rPr>
          <w:rFonts w:ascii="Times New Roman" w:hAnsi="Times New Roman"/>
          <w:b/>
          <w:sz w:val="26"/>
          <w:szCs w:val="26"/>
        </w:rPr>
        <w:t>:</w:t>
      </w:r>
    </w:p>
    <w:p w14:paraId="455C56FA" w14:textId="77777777" w:rsidR="00AA533D" w:rsidRPr="006F2E3B" w:rsidRDefault="00AA533D"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lastRenderedPageBreak/>
        <w:t>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oluvchiga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shartnomada</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ko‘</w:t>
      </w:r>
      <w:proofErr w:type="gramEnd"/>
      <w:r w:rsidRPr="006F2E3B">
        <w:rPr>
          <w:rFonts w:ascii="Times New Roman" w:hAnsi="Times New Roman"/>
          <w:sz w:val="26"/>
          <w:szCs w:val="26"/>
          <w:lang w:val="en-US"/>
        </w:rPr>
        <w:t>rsatilgan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miqdorda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va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shartlarda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mikroqarz</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ajratish.</w:t>
      </w:r>
    </w:p>
    <w:p w14:paraId="02819A94" w14:textId="77777777" w:rsidR="00AA533D" w:rsidRPr="006F2E3B" w:rsidRDefault="00AA533D"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Ajratilgan mikroqarzni hisoblash uchun Qarz oluvchiga ssuda hisobvarag‘ini ochish.</w:t>
      </w:r>
    </w:p>
    <w:p w14:paraId="4113C681" w14:textId="77777777" w:rsidR="00AA533D" w:rsidRPr="006F2E3B" w:rsidRDefault="00AA533D"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Qarz oluvchini Bank tomonidan ajratilgan mikroqarzni muddatidan oldin undirish asoslari va sabablari haqida xabardor qilish.</w:t>
      </w:r>
    </w:p>
    <w:p w14:paraId="2EB3192F" w14:textId="77777777" w:rsidR="00AA533D" w:rsidRPr="006F2E3B" w:rsidRDefault="00AA533D" w:rsidP="00CE6601">
      <w:pPr>
        <w:numPr>
          <w:ilvl w:val="1"/>
          <w:numId w:val="10"/>
        </w:numPr>
        <w:tabs>
          <w:tab w:val="left" w:pos="567"/>
          <w:tab w:val="left" w:pos="1134"/>
        </w:tabs>
        <w:spacing w:after="120" w:line="240" w:lineRule="auto"/>
        <w:ind w:left="0" w:firstLine="709"/>
        <w:rPr>
          <w:rFonts w:ascii="Times New Roman" w:hAnsi="Times New Roman"/>
          <w:b/>
          <w:sz w:val="26"/>
          <w:szCs w:val="26"/>
        </w:rPr>
      </w:pPr>
      <w:proofErr w:type="spellStart"/>
      <w:r w:rsidRPr="006F2E3B">
        <w:rPr>
          <w:rFonts w:ascii="Times New Roman" w:hAnsi="Times New Roman"/>
          <w:b/>
          <w:sz w:val="26"/>
          <w:szCs w:val="26"/>
        </w:rPr>
        <w:t>Qarz</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oluvchining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majburiyatlari</w:t>
      </w:r>
      <w:proofErr w:type="spellEnd"/>
      <w:r w:rsidRPr="006F2E3B">
        <w:rPr>
          <w:rFonts w:ascii="Times New Roman" w:hAnsi="Times New Roman"/>
          <w:b/>
          <w:sz w:val="26"/>
          <w:szCs w:val="26"/>
        </w:rPr>
        <w:t>:</w:t>
      </w:r>
    </w:p>
    <w:p w14:paraId="27D9F425" w14:textId="77777777" w:rsidR="00AA533D" w:rsidRPr="006F2E3B" w:rsidRDefault="00AA533D"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Mikroqarz va unga hisoblangan foizlarni mazkur shartnomada belgilangan muddatlarda va miqdorda to‘lab borish, ushbu shartnoma shartlarini lozim darajada bajarish.</w:t>
      </w:r>
    </w:p>
    <w:p w14:paraId="6F7801A3" w14:textId="77777777" w:rsidR="00AA533D" w:rsidRPr="006F2E3B" w:rsidRDefault="00AA533D"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Mikroqarzdan foydalanish jarayonida muddatlilik, qaytarishlilik, to‘lovlilik va ta’minlanganlik talablariga rioya qilish.</w:t>
      </w:r>
    </w:p>
    <w:p w14:paraId="69E3AE04" w14:textId="5EFAB77C" w:rsidR="00AA533D" w:rsidRPr="006F2E3B" w:rsidRDefault="00AA533D"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Ish joyi, yashash manzili, familiyasi, ismi o‘zgarganda yoki boshqa holatlar mazkur shartnoma shartlarini bajarishga </w:t>
      </w:r>
      <w:r w:rsidR="00CD3EA5" w:rsidRPr="006F2E3B">
        <w:rPr>
          <w:rFonts w:ascii="Times New Roman" w:hAnsi="Times New Roman"/>
          <w:sz w:val="26"/>
          <w:szCs w:val="26"/>
          <w:lang w:val="uz-Cyrl-UZ"/>
        </w:rPr>
        <w:t>x</w:t>
      </w:r>
      <w:r w:rsidRPr="006F2E3B">
        <w:rPr>
          <w:rFonts w:ascii="Times New Roman" w:hAnsi="Times New Roman"/>
          <w:sz w:val="26"/>
          <w:szCs w:val="26"/>
          <w:lang w:val="uz-Cyrl-UZ"/>
        </w:rPr>
        <w:t>alaqit bersa, 10 kun muddat ichida  Bankni yozma ravishda tegishli hujjatlarni ilova qilgan holda xabardor qilish.</w:t>
      </w:r>
    </w:p>
    <w:p w14:paraId="5E97CD8E" w14:textId="77777777" w:rsidR="00AA533D" w:rsidRPr="006F2E3B" w:rsidRDefault="00AA533D" w:rsidP="00CE6601">
      <w:pPr>
        <w:pStyle w:val="21"/>
        <w:numPr>
          <w:ilvl w:val="2"/>
          <w:numId w:val="10"/>
        </w:numPr>
        <w:tabs>
          <w:tab w:val="left" w:pos="567"/>
          <w:tab w:val="left" w:pos="1134"/>
          <w:tab w:val="left" w:pos="1276"/>
        </w:tabs>
        <w:spacing w:after="120"/>
        <w:ind w:left="0" w:firstLine="709"/>
        <w:rPr>
          <w:rFonts w:ascii="Times New Roman" w:hAnsi="Times New Roman"/>
          <w:b/>
          <w:sz w:val="26"/>
          <w:szCs w:val="26"/>
          <w:lang w:val="uz-Cyrl-UZ"/>
        </w:rPr>
      </w:pPr>
      <w:r w:rsidRPr="006F2E3B">
        <w:rPr>
          <w:rFonts w:ascii="Times New Roman" w:hAnsi="Times New Roman"/>
          <w:b/>
          <w:sz w:val="26"/>
          <w:szCs w:val="26"/>
          <w:lang w:val="uz-Cyrl-UZ"/>
        </w:rPr>
        <w:t>Qarz oluvchi quyidagilarni tasdiqlaydi va kafolatlaydi:</w:t>
      </w:r>
    </w:p>
    <w:p w14:paraId="00B5B554" w14:textId="77777777" w:rsidR="00AA533D" w:rsidRPr="006F2E3B" w:rsidRDefault="00AA533D" w:rsidP="00CE6601">
      <w:pPr>
        <w:pStyle w:val="21"/>
        <w:tabs>
          <w:tab w:val="left" w:pos="993"/>
        </w:tabs>
        <w:spacing w:after="120"/>
        <w:ind w:firstLine="709"/>
        <w:rPr>
          <w:rFonts w:ascii="Times New Roman" w:hAnsi="Times New Roman"/>
          <w:sz w:val="26"/>
          <w:szCs w:val="26"/>
          <w:lang w:val="uz-Cyrl-UZ"/>
        </w:rPr>
      </w:pPr>
      <w:r w:rsidRPr="006F2E3B">
        <w:rPr>
          <w:rFonts w:ascii="Times New Roman" w:hAnsi="Times New Roman"/>
          <w:b/>
          <w:sz w:val="26"/>
          <w:szCs w:val="26"/>
          <w:lang w:val="uz-Cyrl-UZ"/>
        </w:rPr>
        <w:t>a)</w:t>
      </w:r>
      <w:r w:rsidRPr="006F2E3B">
        <w:rPr>
          <w:rFonts w:ascii="Times New Roman" w:hAnsi="Times New Roman"/>
          <w:sz w:val="26"/>
          <w:szCs w:val="26"/>
          <w:lang w:val="uz-Cyrl-UZ"/>
        </w:rPr>
        <w:t xml:space="preserve"> Mikroqarzni rasmiylashtirish va olish uchun Bankka taqdim etilgan/etiladigan barcha hujjat va ma’lumotlar, ularni taqdim etish vaqtida haqiqiy va ishonchli hisoblanadi;</w:t>
      </w:r>
    </w:p>
    <w:p w14:paraId="55FA0AD7" w14:textId="77777777" w:rsidR="00AA533D" w:rsidRPr="006F2E3B" w:rsidRDefault="00AA533D" w:rsidP="00CE6601">
      <w:pPr>
        <w:pStyle w:val="21"/>
        <w:tabs>
          <w:tab w:val="left" w:pos="993"/>
        </w:tabs>
        <w:spacing w:after="120"/>
        <w:ind w:firstLine="709"/>
        <w:rPr>
          <w:rFonts w:ascii="Times New Roman" w:hAnsi="Times New Roman"/>
          <w:sz w:val="26"/>
          <w:szCs w:val="26"/>
          <w:lang w:val="uz-Cyrl-UZ"/>
        </w:rPr>
      </w:pPr>
      <w:r w:rsidRPr="006F2E3B">
        <w:rPr>
          <w:rFonts w:ascii="Times New Roman" w:hAnsi="Times New Roman"/>
          <w:b/>
          <w:sz w:val="26"/>
          <w:szCs w:val="26"/>
          <w:lang w:val="uz-Cyrl-UZ"/>
        </w:rPr>
        <w:t>b)</w:t>
      </w:r>
      <w:r w:rsidRPr="006F2E3B">
        <w:rPr>
          <w:rFonts w:ascii="Times New Roman" w:hAnsi="Times New Roman"/>
          <w:sz w:val="26"/>
          <w:szCs w:val="26"/>
          <w:lang w:val="uz-Cyrl-UZ"/>
        </w:rPr>
        <w:t xml:space="preserve"> Ushbu shartnoma bo‘yicha mikroqarz mablag’lari o‘z muddatida to‘lanmaganda, uning so‘ndirilishi yuzasidan amaliy yordam so‘rab, qarz oluvchining ish joyi, yashash joyidagi MFYga va yaqin qarindoshlariga Bank tomonidan yozma murojaat qilinishiga o‘z roziligini beradi hamda bu holat bank sirini oshkor qilish deb hisoblanmaydi;</w:t>
      </w:r>
    </w:p>
    <w:p w14:paraId="747EC434" w14:textId="7D99AF1D" w:rsidR="00AA533D" w:rsidRPr="006F2E3B" w:rsidRDefault="00AA533D" w:rsidP="00CE6601">
      <w:pPr>
        <w:pStyle w:val="21"/>
        <w:tabs>
          <w:tab w:val="left" w:pos="993"/>
        </w:tabs>
        <w:spacing w:after="120"/>
        <w:ind w:firstLine="709"/>
        <w:rPr>
          <w:rFonts w:ascii="Times New Roman" w:hAnsi="Times New Roman"/>
          <w:sz w:val="26"/>
          <w:szCs w:val="26"/>
          <w:lang w:val="uz-Cyrl-UZ"/>
        </w:rPr>
      </w:pPr>
      <w:r w:rsidRPr="006F2E3B">
        <w:rPr>
          <w:rFonts w:ascii="Times New Roman" w:hAnsi="Times New Roman"/>
          <w:b/>
          <w:sz w:val="26"/>
          <w:szCs w:val="26"/>
          <w:lang w:val="uz-Cyrl-UZ"/>
        </w:rPr>
        <w:t>v)</w:t>
      </w:r>
      <w:r w:rsidRPr="006F2E3B">
        <w:rPr>
          <w:rFonts w:ascii="Times New Roman" w:hAnsi="Times New Roman"/>
          <w:sz w:val="26"/>
          <w:szCs w:val="26"/>
          <w:lang w:val="uz-Cyrl-UZ"/>
        </w:rPr>
        <w:t xml:space="preserve"> Qarz oluvchining ushbu shartnoma bo‘yicha majburiyatlarini bajarishdan bosh tortishi, Qarz oluvchining mazkur shartnoma hamda O‘zbekiston Respublikasining amaldagi qonunchiligida belgilangan javobgarligini keltirib chiqaradi.</w:t>
      </w:r>
    </w:p>
    <w:p w14:paraId="26C59608" w14:textId="77777777" w:rsidR="00CC1CA1" w:rsidRPr="006F2E3B" w:rsidRDefault="00CC1CA1" w:rsidP="00CE6601">
      <w:pPr>
        <w:pStyle w:val="21"/>
        <w:tabs>
          <w:tab w:val="left" w:pos="426"/>
          <w:tab w:val="left" w:pos="567"/>
          <w:tab w:val="left" w:pos="1143"/>
        </w:tabs>
        <w:spacing w:after="120"/>
        <w:rPr>
          <w:rFonts w:ascii="Times New Roman" w:hAnsi="Times New Roman"/>
          <w:bCs/>
          <w:i/>
          <w:sz w:val="26"/>
          <w:szCs w:val="26"/>
          <w:vertAlign w:val="subscript"/>
          <w:lang w:val="uz-Cyrl-UZ"/>
        </w:rPr>
      </w:pPr>
      <w:r w:rsidRPr="006F2E3B">
        <w:rPr>
          <w:rFonts w:ascii="Times New Roman" w:hAnsi="Times New Roman"/>
          <w:b/>
          <w:sz w:val="26"/>
          <w:szCs w:val="26"/>
          <w:lang w:val="uz-Cyrl-UZ"/>
        </w:rPr>
        <w:t>3.2.5.</w:t>
      </w:r>
      <w:r w:rsidRPr="006F2E3B">
        <w:rPr>
          <w:rFonts w:ascii="Times New Roman" w:hAnsi="Times New Roman"/>
          <w:bCs/>
          <w:sz w:val="26"/>
          <w:szCs w:val="26"/>
          <w:lang w:val="uz-Cyrl-UZ"/>
        </w:rPr>
        <w:t xml:space="preserve"> Qarz oluvchi quyidagilarni tasdiqlaydi va o‘z roziligini beradi:</w:t>
      </w:r>
    </w:p>
    <w:p w14:paraId="05197CE3" w14:textId="77777777" w:rsidR="00CC1CA1" w:rsidRPr="006F2E3B" w:rsidRDefault="00CC1CA1" w:rsidP="00CE6601">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a) To‘lov grafigi bo‘yicha to‘lov kunidan 1 kun oldin mikroqarz to‘lovi haqida ogohlantiruvchi SMS xabar jo‘natilishi;</w:t>
      </w:r>
    </w:p>
    <w:p w14:paraId="3DD8CAFC" w14:textId="77777777" w:rsidR="00CC1CA1" w:rsidRPr="006F2E3B" w:rsidRDefault="00CC1CA1" w:rsidP="00CE6601">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b) SMS xabar yuborish uchun taqdim etilgan mobil telefon raqami o‘zgarganda ushbu o‘zgarish haqida bankni xabardor qilish va yangi mobil telefon raqamini bankka taqdim etishni;</w:t>
      </w:r>
    </w:p>
    <w:p w14:paraId="40EFFA11" w14:textId="77777777" w:rsidR="00CC1CA1" w:rsidRPr="006F2E3B" w:rsidRDefault="00CC1CA1" w:rsidP="00CE6601">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v)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515933D1" w14:textId="77777777" w:rsidR="00CC1CA1" w:rsidRPr="006F2E3B" w:rsidRDefault="00CC1CA1" w:rsidP="00CE6601">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g) Mazkur mikroqarz shartnomasi yuzasidan vujudga keladigan mikroqarz (asosiy qarz, mikroqarz qoldig‘iga hisoblangan foiz, yuqori foiz va boshqalar) qoplash uchun uning nomiga ochilgan bank kartasidan akseptsiz ravishda yechib olinishiga;</w:t>
      </w:r>
    </w:p>
    <w:p w14:paraId="6625CA5D" w14:textId="4FB6B13D" w:rsidR="00CC1CA1" w:rsidRPr="006F2E3B" w:rsidRDefault="00CC1CA1" w:rsidP="00CE6601">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d)  Qarz oluvchi tomonidan to‘lov jadvalidan ortiqcha to‘langan pul mablag‘lari mikroqarzning asosiy qarzini so‘ndirishga yo‘naltiril</w:t>
      </w:r>
      <w:proofErr w:type="spellStart"/>
      <w:r w:rsidR="00D6121D" w:rsidRPr="006F2E3B">
        <w:rPr>
          <w:rFonts w:ascii="Times New Roman" w:hAnsi="Times New Roman"/>
          <w:bCs/>
          <w:sz w:val="26"/>
          <w:szCs w:val="26"/>
          <w:lang w:val="en-US"/>
        </w:rPr>
        <w:t>i</w:t>
      </w:r>
      <w:proofErr w:type="spellEnd"/>
      <w:r w:rsidRPr="006F2E3B">
        <w:rPr>
          <w:rFonts w:ascii="Times New Roman" w:hAnsi="Times New Roman"/>
          <w:bCs/>
          <w:sz w:val="26"/>
          <w:szCs w:val="26"/>
          <w:lang w:val="uz-Cyrl-UZ"/>
        </w:rPr>
        <w:t>shiga rozilik beradi.</w:t>
      </w:r>
    </w:p>
    <w:p w14:paraId="52D15223" w14:textId="6F936D2A" w:rsidR="00CC1CA1" w:rsidRPr="006F2E3B" w:rsidRDefault="00CC1CA1" w:rsidP="00CE6601">
      <w:pPr>
        <w:tabs>
          <w:tab w:val="left" w:pos="576"/>
          <w:tab w:val="left" w:pos="1284"/>
        </w:tabs>
        <w:spacing w:after="120" w:line="240" w:lineRule="auto"/>
        <w:ind w:firstLine="597"/>
        <w:jc w:val="both"/>
        <w:rPr>
          <w:rFonts w:ascii="Times New Roman" w:hAnsi="Times New Roman"/>
          <w:sz w:val="26"/>
          <w:szCs w:val="26"/>
          <w:lang w:val="uz-Cyrl-UZ"/>
        </w:rPr>
      </w:pPr>
      <w:r w:rsidRPr="006F2E3B">
        <w:rPr>
          <w:rFonts w:ascii="Times New Roman" w:hAnsi="Times New Roman"/>
          <w:b/>
          <w:bCs/>
          <w:sz w:val="26"/>
          <w:szCs w:val="26"/>
          <w:lang w:val="uz-Cyrl-UZ"/>
        </w:rPr>
        <w:t>3.2.6</w:t>
      </w:r>
      <w:r w:rsidRPr="006F2E3B">
        <w:rPr>
          <w:rFonts w:ascii="Times New Roman" w:hAnsi="Times New Roman"/>
          <w:sz w:val="26"/>
          <w:szCs w:val="26"/>
          <w:lang w:val="uz-Cyrl-UZ"/>
        </w:rPr>
        <w:t>. Qarz oluvchi kredit tarixini shakllantirish uchun zarur bo‘lgan ma’lumotlarni Kredit axborotining davlat re</w:t>
      </w:r>
      <w:r w:rsidR="00AC25BF" w:rsidRPr="006F2E3B">
        <w:rPr>
          <w:rFonts w:ascii="Times New Roman" w:hAnsi="Times New Roman"/>
          <w:sz w:val="26"/>
          <w:szCs w:val="26"/>
          <w:lang w:val="uz-Cyrl-UZ"/>
        </w:rPr>
        <w:t>y</w:t>
      </w:r>
      <w:r w:rsidRPr="006F2E3B">
        <w:rPr>
          <w:rFonts w:ascii="Times New Roman" w:hAnsi="Times New Roman"/>
          <w:sz w:val="26"/>
          <w:szCs w:val="26"/>
          <w:lang w:val="uz-Cyrl-UZ"/>
        </w:rPr>
        <w:t>estri va kredit byurosiga taqdim etilishiga/olinishiga o‘z roziligini beradi, bu holat bank sirini oshkor qilish deb hisoblanmaydi.</w:t>
      </w:r>
    </w:p>
    <w:p w14:paraId="4348E853" w14:textId="77777777" w:rsidR="00CC1CA1" w:rsidRPr="006F2E3B" w:rsidRDefault="00CC1CA1" w:rsidP="00CE6601">
      <w:pPr>
        <w:pStyle w:val="a3"/>
        <w:numPr>
          <w:ilvl w:val="1"/>
          <w:numId w:val="10"/>
        </w:numPr>
        <w:tabs>
          <w:tab w:val="left" w:pos="1134"/>
        </w:tabs>
        <w:spacing w:after="120" w:line="240" w:lineRule="auto"/>
        <w:rPr>
          <w:rFonts w:ascii="Times New Roman" w:hAnsi="Times New Roman"/>
          <w:b/>
          <w:sz w:val="26"/>
          <w:szCs w:val="26"/>
          <w:lang w:val="uz-Cyrl-UZ"/>
        </w:rPr>
      </w:pPr>
      <w:r w:rsidRPr="006F2E3B">
        <w:rPr>
          <w:rFonts w:ascii="Times New Roman" w:hAnsi="Times New Roman"/>
          <w:b/>
          <w:sz w:val="26"/>
          <w:szCs w:val="26"/>
          <w:lang w:val="uz-Cyrl-UZ"/>
        </w:rPr>
        <w:lastRenderedPageBreak/>
        <w:t>Bankning huquqlari:</w:t>
      </w:r>
    </w:p>
    <w:p w14:paraId="5F05894C" w14:textId="77777777" w:rsidR="00CC1CA1" w:rsidRPr="006F2E3B" w:rsidRDefault="00CC1CA1" w:rsidP="00CE6601">
      <w:pPr>
        <w:pStyle w:val="a3"/>
        <w:numPr>
          <w:ilvl w:val="2"/>
          <w:numId w:val="10"/>
        </w:numPr>
        <w:tabs>
          <w:tab w:val="left" w:pos="1134"/>
          <w:tab w:val="left" w:pos="1276"/>
        </w:tabs>
        <w:spacing w:after="120" w:line="240" w:lineRule="auto"/>
        <w:ind w:left="30" w:firstLine="567"/>
        <w:jc w:val="both"/>
        <w:rPr>
          <w:rFonts w:ascii="Times New Roman" w:hAnsi="Times New Roman"/>
          <w:sz w:val="26"/>
          <w:szCs w:val="26"/>
          <w:lang w:val="uz-Cyrl-UZ"/>
        </w:rPr>
      </w:pPr>
      <w:r w:rsidRPr="006F2E3B">
        <w:rPr>
          <w:rFonts w:ascii="Times New Roman" w:hAnsi="Times New Roman"/>
          <w:sz w:val="26"/>
          <w:szCs w:val="26"/>
          <w:lang w:val="uz-Cyrl-UZ"/>
        </w:rPr>
        <w:t>Quyidagi hollarda shartnoma amalda bo‘lgan davrda mikroqarzni berishdan butunlay yoki qisman bosh tortish</w:t>
      </w:r>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mumkin</w:t>
      </w:r>
      <w:proofErr w:type="spellEnd"/>
      <w:r w:rsidRPr="006F2E3B">
        <w:rPr>
          <w:rFonts w:ascii="Times New Roman" w:hAnsi="Times New Roman"/>
          <w:sz w:val="26"/>
          <w:szCs w:val="26"/>
          <w:lang w:val="uz-Cyrl-UZ"/>
        </w:rPr>
        <w:t>:</w:t>
      </w:r>
    </w:p>
    <w:p w14:paraId="72711DF2" w14:textId="77777777" w:rsidR="00CC1CA1" w:rsidRPr="006F2E3B" w:rsidRDefault="00CC1CA1" w:rsidP="00CE6601">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Qarz oluvchining to‘lovga layoqatsizlik holatlari aniqlanganda;</w:t>
      </w:r>
    </w:p>
    <w:p w14:paraId="7896B7FC" w14:textId="77777777" w:rsidR="00CC1CA1" w:rsidRPr="006F2E3B" w:rsidRDefault="00CC1CA1" w:rsidP="00CE6601">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Qarz oluvchi tomonidan mikroqarz qaytarilishini</w:t>
      </w:r>
      <w:r w:rsidRPr="006F2E3B">
        <w:rPr>
          <w:rFonts w:ascii="Times New Roman" w:hAnsi="Times New Roman"/>
          <w:sz w:val="26"/>
          <w:szCs w:val="26"/>
          <w:lang w:val="en-US"/>
        </w:rPr>
        <w:t>ng</w:t>
      </w:r>
      <w:r w:rsidRPr="006F2E3B">
        <w:rPr>
          <w:rFonts w:ascii="Times New Roman" w:hAnsi="Times New Roman"/>
          <w:sz w:val="26"/>
          <w:szCs w:val="26"/>
          <w:lang w:val="uz-Cyrl-UZ"/>
        </w:rPr>
        <w:t xml:space="preserve"> ta’minoti belgilangan tartibda taqdim etilmaganda;</w:t>
      </w:r>
    </w:p>
    <w:p w14:paraId="491D2E1D" w14:textId="77777777" w:rsidR="00CC1CA1" w:rsidRPr="006F2E3B" w:rsidRDefault="00CC1CA1" w:rsidP="00CE6601">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bo‘yicha Qarz oluvchi o‘z majburiyatlarini bajarmaganda yoki lozim darajada bajarmaganda;</w:t>
      </w:r>
    </w:p>
    <w:p w14:paraId="7F7EFA34" w14:textId="77777777" w:rsidR="00CC1CA1" w:rsidRPr="006F2E3B" w:rsidRDefault="00CC1CA1" w:rsidP="00CE6601">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shartnoma imzolangandan keyin taqdim etilgan mikroqarzning qaytarilishiga ta’sir ko‘rsatuvchi ma’lumotlarning haqiqiy emasligi aniqlanganda;</w:t>
      </w:r>
    </w:p>
    <w:p w14:paraId="45519DC4" w14:textId="77777777" w:rsidR="00CC1CA1" w:rsidRPr="006F2E3B" w:rsidRDefault="00CC1CA1" w:rsidP="00CE6601">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bo‘yicha Bankning mikroqarz ajratish majburiyati kuchga kirganidan so‘ng, Qarz oluvchi tomonidan mikroqarzdan 1 oydan ko‘p muddat davomida foydalanilmaganda.</w:t>
      </w:r>
    </w:p>
    <w:p w14:paraId="671E5239" w14:textId="77777777" w:rsidR="00CC1CA1" w:rsidRPr="006F2E3B" w:rsidRDefault="00CC1CA1" w:rsidP="00CE6601">
      <w:pPr>
        <w:pStyle w:val="a3"/>
        <w:numPr>
          <w:ilvl w:val="2"/>
          <w:numId w:val="10"/>
        </w:numPr>
        <w:tabs>
          <w:tab w:val="left" w:pos="567"/>
          <w:tab w:val="left" w:pos="1134"/>
          <w:tab w:val="left" w:pos="1276"/>
        </w:tabs>
        <w:spacing w:after="120" w:line="240" w:lineRule="auto"/>
        <w:ind w:left="30" w:firstLine="709"/>
        <w:jc w:val="both"/>
        <w:rPr>
          <w:rFonts w:ascii="Times New Roman" w:hAnsi="Times New Roman"/>
          <w:sz w:val="26"/>
          <w:szCs w:val="26"/>
          <w:lang w:val="uz-Cyrl-UZ"/>
        </w:rPr>
      </w:pPr>
      <w:r w:rsidRPr="006F2E3B">
        <w:rPr>
          <w:rFonts w:ascii="Times New Roman" w:hAnsi="Times New Roman"/>
          <w:sz w:val="26"/>
          <w:szCs w:val="26"/>
          <w:lang w:val="uz-Cyrl-UZ"/>
        </w:rPr>
        <w:t>Kreditlash jarayonida ajratilgan mikroqarzga tegishli bo‘lgan holatlarni (kreditga layoqatliligi va boshqalar) tahlil qilish.</w:t>
      </w:r>
    </w:p>
    <w:p w14:paraId="114555BD" w14:textId="77777777" w:rsidR="00CC1CA1" w:rsidRPr="006F2E3B" w:rsidRDefault="00CC1CA1"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Quyidagi hollarda Qarz oluvchini bundan buyon kreditlashni to‘xtatish va foizlarni hamda mikroqarz bo‘yicha asosiy qarzni muddatidan oldin, jumladan undiruvni mikroqarz ta’minoti va Qarz oluvchining ish haqi va unga tenglashtirilgan to‘lovlari, bank plastik kartasi hamda boshqa hisobvaraqlarida turgan pul mablag‘lariga qaratish orqali undirish:</w:t>
      </w:r>
    </w:p>
    <w:p w14:paraId="2BF6DEE5" w14:textId="77777777" w:rsidR="00CC1CA1" w:rsidRPr="006F2E3B" w:rsidRDefault="00CC1CA1" w:rsidP="00CE6601">
      <w:pPr>
        <w:pStyle w:val="a3"/>
        <w:tabs>
          <w:tab w:val="left" w:pos="1026"/>
        </w:tabs>
        <w:spacing w:after="120" w:line="240" w:lineRule="auto"/>
        <w:ind w:left="0"/>
        <w:jc w:val="both"/>
        <w:rPr>
          <w:rFonts w:ascii="Times New Roman" w:hAnsi="Times New Roman"/>
          <w:bCs/>
          <w:sz w:val="26"/>
          <w:szCs w:val="26"/>
          <w:lang w:val="uz-Cyrl-UZ"/>
        </w:rPr>
      </w:pPr>
      <w:r w:rsidRPr="006F2E3B">
        <w:rPr>
          <w:rFonts w:ascii="Times New Roman" w:hAnsi="Times New Roman"/>
          <w:b/>
          <w:sz w:val="26"/>
          <w:szCs w:val="26"/>
          <w:lang w:val="uz-Cyrl-UZ"/>
        </w:rPr>
        <w:t xml:space="preserve">            a) </w:t>
      </w:r>
      <w:r w:rsidRPr="006F2E3B">
        <w:rPr>
          <w:rFonts w:ascii="Times New Roman" w:hAnsi="Times New Roman"/>
          <w:sz w:val="26"/>
          <w:szCs w:val="26"/>
          <w:lang w:val="uz-Cyrl-UZ"/>
        </w:rPr>
        <w:t xml:space="preserve"> </w:t>
      </w:r>
      <w:r w:rsidRPr="006F2E3B">
        <w:rPr>
          <w:rFonts w:ascii="Times New Roman" w:hAnsi="Times New Roman"/>
          <w:bCs/>
          <w:sz w:val="26"/>
          <w:szCs w:val="26"/>
          <w:lang w:val="uz-Cyrl-UZ"/>
        </w:rPr>
        <w:t>Qarz oluvchi  tomonidan mazkur mikroqarz shartnomasida belgilangan  har qanday to‘lov majburiyatlari bajarilmagan hollarda;</w:t>
      </w:r>
    </w:p>
    <w:p w14:paraId="38D1C99D" w14:textId="77777777" w:rsidR="00CC1CA1" w:rsidRPr="006F2E3B" w:rsidRDefault="00CC1CA1" w:rsidP="00CE6601">
      <w:pPr>
        <w:tabs>
          <w:tab w:val="left" w:pos="567"/>
          <w:tab w:val="left" w:pos="993"/>
        </w:tabs>
        <w:spacing w:after="120" w:line="240" w:lineRule="auto"/>
        <w:jc w:val="both"/>
        <w:rPr>
          <w:rFonts w:ascii="Times New Roman" w:hAnsi="Times New Roman"/>
          <w:sz w:val="26"/>
          <w:szCs w:val="26"/>
          <w:lang w:val="uz-Cyrl-UZ"/>
        </w:rPr>
      </w:pPr>
      <w:r w:rsidRPr="006F2E3B">
        <w:rPr>
          <w:rFonts w:ascii="Times New Roman" w:hAnsi="Times New Roman"/>
          <w:b/>
          <w:sz w:val="26"/>
          <w:szCs w:val="26"/>
          <w:lang w:val="uz-Cyrl-UZ"/>
        </w:rPr>
        <w:t xml:space="preserve">            b)</w:t>
      </w:r>
      <w:r w:rsidRPr="006F2E3B">
        <w:rPr>
          <w:rFonts w:ascii="Times New Roman" w:hAnsi="Times New Roman"/>
          <w:sz w:val="26"/>
          <w:szCs w:val="26"/>
          <w:lang w:val="uz-Cyrl-UZ"/>
        </w:rPr>
        <w:t xml:space="preserve"> Qarz oluvchi tomonidan Bankka mikroqarz hujjatlari rasmiylashtirilayotganda taqdim etilgan ma’lumotlarning haqiqiy emasligi aniqlanganda;</w:t>
      </w:r>
    </w:p>
    <w:p w14:paraId="63305E61" w14:textId="77777777" w:rsidR="00CC1CA1" w:rsidRPr="006F2E3B" w:rsidRDefault="00CC1CA1" w:rsidP="00CE6601">
      <w:pPr>
        <w:tabs>
          <w:tab w:val="left" w:pos="567"/>
          <w:tab w:val="left" w:pos="993"/>
          <w:tab w:val="left" w:pos="1134"/>
        </w:tabs>
        <w:spacing w:after="120" w:line="240" w:lineRule="auto"/>
        <w:jc w:val="both"/>
        <w:rPr>
          <w:rFonts w:ascii="Times New Roman" w:hAnsi="Times New Roman"/>
          <w:sz w:val="26"/>
          <w:szCs w:val="26"/>
          <w:lang w:val="uz-Cyrl-UZ"/>
        </w:rPr>
      </w:pPr>
      <w:r w:rsidRPr="006F2E3B">
        <w:rPr>
          <w:rFonts w:ascii="Times New Roman" w:hAnsi="Times New Roman"/>
          <w:b/>
          <w:sz w:val="26"/>
          <w:szCs w:val="26"/>
          <w:lang w:val="uz-Cyrl-UZ"/>
        </w:rPr>
        <w:t xml:space="preserve">            v)</w:t>
      </w:r>
      <w:r w:rsidRPr="006F2E3B">
        <w:rPr>
          <w:rFonts w:ascii="Times New Roman" w:hAnsi="Times New Roman"/>
          <w:sz w:val="26"/>
          <w:szCs w:val="26"/>
          <w:lang w:val="uz-Cyrl-UZ"/>
        </w:rPr>
        <w:t xml:space="preserve"> ajratilgan mikroqarzning qaytarilishi turli sabablarga ko‘ra ta’minlanmagan bo‘lib qolgan hollarda, shuningdek mikroqarz qaytarilishiga salbiy ta’sir ko‘rsatuvchi mazkur shartnomada ko‘zda tutilgan boshqa majburiyatlar bajarilmaganda.</w:t>
      </w:r>
    </w:p>
    <w:p w14:paraId="51A1A0FB" w14:textId="77777777" w:rsidR="00CC1CA1" w:rsidRPr="006F2E3B" w:rsidRDefault="00CC1CA1" w:rsidP="00CE6601">
      <w:pPr>
        <w:tabs>
          <w:tab w:val="left" w:pos="567"/>
          <w:tab w:val="left" w:pos="1134"/>
        </w:tabs>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Bunday hollarda Bank oldindan 15 kun avval Qarz oluvchini ogohlantiradi, ammo Qarz oluvchining Bank tomonidan ogohlantirilmaganligi Bankni bundan buyon kreditlashni to‘xtatish va foizlarni hamda mikroqarz bo‘yicha asosiy qarzni muddatidan oldin undirishga bo‘lgan huquqiga o‘z ta’sirini ko‘rsatmaydi.</w:t>
      </w:r>
    </w:p>
    <w:p w14:paraId="40A98CAF" w14:textId="77777777" w:rsidR="00CC1CA1" w:rsidRPr="006F2E3B" w:rsidRDefault="00CC1CA1" w:rsidP="00CE6601">
      <w:pPr>
        <w:numPr>
          <w:ilvl w:val="1"/>
          <w:numId w:val="10"/>
        </w:numPr>
        <w:tabs>
          <w:tab w:val="left" w:pos="1134"/>
        </w:tabs>
        <w:spacing w:after="120" w:line="240" w:lineRule="auto"/>
        <w:ind w:left="0" w:firstLine="709"/>
        <w:rPr>
          <w:rFonts w:ascii="Times New Roman" w:hAnsi="Times New Roman"/>
          <w:b/>
          <w:sz w:val="26"/>
          <w:szCs w:val="26"/>
        </w:rPr>
      </w:pPr>
      <w:proofErr w:type="spellStart"/>
      <w:r w:rsidRPr="006F2E3B">
        <w:rPr>
          <w:rFonts w:ascii="Times New Roman" w:hAnsi="Times New Roman"/>
          <w:b/>
          <w:sz w:val="26"/>
          <w:szCs w:val="26"/>
        </w:rPr>
        <w:t>Qarz</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oluvchining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huquqlari</w:t>
      </w:r>
      <w:proofErr w:type="spellEnd"/>
      <w:r w:rsidRPr="006F2E3B">
        <w:rPr>
          <w:rFonts w:ascii="Times New Roman" w:hAnsi="Times New Roman"/>
          <w:b/>
          <w:sz w:val="26"/>
          <w:szCs w:val="26"/>
          <w:lang w:val="uz-Cyrl-UZ"/>
        </w:rPr>
        <w:t>:</w:t>
      </w:r>
    </w:p>
    <w:p w14:paraId="4386E4B3" w14:textId="77777777" w:rsidR="00CC1CA1" w:rsidRPr="006F2E3B" w:rsidRDefault="00CC1CA1"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rPr>
      </w:pPr>
      <w:r w:rsidRPr="006F2E3B">
        <w:rPr>
          <w:rFonts w:ascii="Times New Roman" w:hAnsi="Times New Roman"/>
          <w:sz w:val="26"/>
          <w:szCs w:val="26"/>
          <w:lang w:val="uz-Cyrl-UZ"/>
        </w:rPr>
        <w:t>Mikroqarz mablag‘lari ajratilguniga qadar, mikroqarz olishdan bepul asosda voz kechish</w:t>
      </w:r>
      <w:r w:rsidRPr="006F2E3B">
        <w:rPr>
          <w:rFonts w:ascii="Times New Roman" w:hAnsi="Times New Roman"/>
          <w:sz w:val="26"/>
          <w:szCs w:val="26"/>
        </w:rPr>
        <w:t>.</w:t>
      </w:r>
    </w:p>
    <w:p w14:paraId="290079AD" w14:textId="77777777" w:rsidR="00CC1CA1" w:rsidRPr="006F2E3B" w:rsidRDefault="00CC1CA1"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sz w:val="26"/>
          <w:szCs w:val="26"/>
        </w:rPr>
        <w:t>Mikroqarzni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muddatidan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oldin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qaytarish</w:t>
      </w:r>
      <w:proofErr w:type="spellEnd"/>
      <w:r w:rsidRPr="006F2E3B">
        <w:rPr>
          <w:rFonts w:ascii="Times New Roman" w:hAnsi="Times New Roman"/>
          <w:sz w:val="26"/>
          <w:szCs w:val="26"/>
        </w:rPr>
        <w:t>.</w:t>
      </w:r>
    </w:p>
    <w:p w14:paraId="1248A2BD" w14:textId="77777777" w:rsidR="00CC1CA1" w:rsidRPr="006F2E3B" w:rsidRDefault="00CC1CA1"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trike/>
          <w:color w:val="FF0000"/>
          <w:sz w:val="26"/>
          <w:szCs w:val="26"/>
          <w:lang w:val="uz-Cyrl-UZ"/>
        </w:rPr>
      </w:pPr>
      <w:r w:rsidRPr="00867079">
        <w:rPr>
          <w:rFonts w:ascii="Times New Roman" w:hAnsi="Times New Roman"/>
          <w:sz w:val="26"/>
          <w:szCs w:val="26"/>
          <w:lang w:val="uz-Cyrl-UZ"/>
        </w:rPr>
        <w:t>Mikroqarz</w:t>
      </w:r>
      <w:r w:rsidRPr="006F2E3B">
        <w:rPr>
          <w:rFonts w:ascii="Times New Roman" w:hAnsi="Times New Roman"/>
          <w:sz w:val="26"/>
          <w:szCs w:val="26"/>
          <w:lang w:val="uz-Cyrl-UZ"/>
        </w:rPr>
        <w:t xml:space="preserve"> bo‘yicha Bankdan ma’lumotlar olish.</w:t>
      </w:r>
    </w:p>
    <w:p w14:paraId="6A391C78" w14:textId="77777777" w:rsidR="00CC1CA1" w:rsidRPr="006F2E3B" w:rsidRDefault="00CC1CA1" w:rsidP="00CE6601">
      <w:pPr>
        <w:numPr>
          <w:ilvl w:val="0"/>
          <w:numId w:val="10"/>
        </w:numPr>
        <w:tabs>
          <w:tab w:val="left" w:pos="317"/>
          <w:tab w:val="left" w:pos="1134"/>
        </w:tabs>
        <w:spacing w:after="120" w:line="240" w:lineRule="auto"/>
        <w:ind w:left="0" w:firstLine="0"/>
        <w:jc w:val="center"/>
        <w:rPr>
          <w:rFonts w:ascii="Times New Roman" w:hAnsi="Times New Roman"/>
          <w:b/>
          <w:sz w:val="26"/>
          <w:szCs w:val="26"/>
        </w:rPr>
      </w:pPr>
      <w:r w:rsidRPr="006F2E3B">
        <w:rPr>
          <w:rFonts w:ascii="Times New Roman" w:hAnsi="Times New Roman"/>
          <w:b/>
          <w:sz w:val="26"/>
          <w:szCs w:val="26"/>
        </w:rPr>
        <w:t>HISOB-KITOBLAR TARTIBI</w:t>
      </w:r>
    </w:p>
    <w:p w14:paraId="2C061285" w14:textId="77777777" w:rsidR="00CC1CA1" w:rsidRPr="006F2E3B" w:rsidRDefault="00CC1CA1" w:rsidP="00CE6601">
      <w:pPr>
        <w:numPr>
          <w:ilvl w:val="1"/>
          <w:numId w:val="10"/>
        </w:numPr>
        <w:tabs>
          <w:tab w:val="left" w:pos="567"/>
          <w:tab w:val="left" w:pos="993"/>
          <w:tab w:val="left" w:pos="1134"/>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shartnomada</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ko‘</w:t>
      </w:r>
      <w:proofErr w:type="gramEnd"/>
      <w:r w:rsidRPr="006F2E3B">
        <w:rPr>
          <w:rFonts w:ascii="Times New Roman" w:hAnsi="Times New Roman"/>
          <w:sz w:val="26"/>
          <w:szCs w:val="26"/>
          <w:lang w:val="en-US"/>
        </w:rPr>
        <w:t>rsatilgan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shartlar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asosida</w:t>
      </w:r>
      <w:proofErr w:type="spellEnd"/>
      <w:r w:rsidRPr="006F2E3B">
        <w:rPr>
          <w:rFonts w:ascii="Times New Roman" w:hAnsi="Times New Roman"/>
          <w:sz w:val="26"/>
          <w:szCs w:val="26"/>
          <w:lang w:val="en-US"/>
        </w:rPr>
        <w:t xml:space="preserve"> Bank </w:t>
      </w: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oluvchining</w:t>
      </w:r>
      <w:proofErr w:type="spellEnd"/>
      <w:r w:rsidRPr="006F2E3B">
        <w:rPr>
          <w:rFonts w:ascii="Times New Roman" w:hAnsi="Times New Roman"/>
          <w:sz w:val="26"/>
          <w:szCs w:val="26"/>
          <w:lang w:val="en-US"/>
        </w:rPr>
        <w:t xml:space="preserve"> bank </w:t>
      </w:r>
      <w:proofErr w:type="spellStart"/>
      <w:r w:rsidRPr="006F2E3B">
        <w:rPr>
          <w:rFonts w:ascii="Times New Roman" w:hAnsi="Times New Roman"/>
          <w:sz w:val="26"/>
          <w:szCs w:val="26"/>
          <w:lang w:val="en-US"/>
        </w:rPr>
        <w:t>kartasi</w:t>
      </w:r>
      <w:proofErr w:type="spellEnd"/>
      <w:r w:rsidRPr="006F2E3B">
        <w:rPr>
          <w:rFonts w:ascii="Times New Roman" w:hAnsi="Times New Roman"/>
          <w:sz w:val="26"/>
          <w:szCs w:val="26"/>
          <w:lang w:val="uz-Cyrl-UZ"/>
        </w:rPr>
        <w:t>ga</w:t>
      </w:r>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mikroqarzni</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o‘tkazib beradi</w:t>
      </w:r>
      <w:r w:rsidRPr="006F2E3B">
        <w:rPr>
          <w:rFonts w:ascii="Times New Roman" w:hAnsi="Times New Roman"/>
          <w:sz w:val="26"/>
          <w:szCs w:val="26"/>
          <w:lang w:val="en-US"/>
        </w:rPr>
        <w:t>.</w:t>
      </w:r>
    </w:p>
    <w:p w14:paraId="00013384" w14:textId="77777777" w:rsidR="00CC1CA1" w:rsidRPr="006F2E3B" w:rsidRDefault="00CC1CA1" w:rsidP="00CE6601">
      <w:pPr>
        <w:pStyle w:val="a3"/>
        <w:numPr>
          <w:ilvl w:val="1"/>
          <w:numId w:val="10"/>
        </w:numPr>
        <w:tabs>
          <w:tab w:val="left" w:pos="567"/>
          <w:tab w:val="left" w:pos="1134"/>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oluvchi</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berilgan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mikroqarz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uchun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foizlarni</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Bankka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belgilangan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muddatda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va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miqdorda</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to‘</w:t>
      </w:r>
      <w:proofErr w:type="gramEnd"/>
      <w:r w:rsidRPr="006F2E3B">
        <w:rPr>
          <w:rFonts w:ascii="Times New Roman" w:hAnsi="Times New Roman"/>
          <w:sz w:val="26"/>
          <w:szCs w:val="26"/>
          <w:lang w:val="en-US"/>
        </w:rPr>
        <w:t>laydi</w:t>
      </w:r>
      <w:proofErr w:type="spellEnd"/>
      <w:r w:rsidRPr="006F2E3B">
        <w:rPr>
          <w:rFonts w:ascii="Times New Roman" w:hAnsi="Times New Roman"/>
          <w:sz w:val="26"/>
          <w:szCs w:val="26"/>
          <w:lang w:val="en-US"/>
        </w:rPr>
        <w:t>.</w:t>
      </w:r>
    </w:p>
    <w:p w14:paraId="4921EF19" w14:textId="77777777" w:rsidR="00CC1CA1" w:rsidRPr="006F2E3B" w:rsidRDefault="00CC1CA1" w:rsidP="00CE6601">
      <w:pPr>
        <w:pStyle w:val="a3"/>
        <w:numPr>
          <w:ilvl w:val="1"/>
          <w:numId w:val="10"/>
        </w:numPr>
        <w:tabs>
          <w:tab w:val="left" w:pos="1134"/>
        </w:tabs>
        <w:spacing w:after="120" w:line="240" w:lineRule="auto"/>
        <w:ind w:left="0" w:firstLine="752"/>
        <w:jc w:val="both"/>
        <w:rPr>
          <w:rFonts w:ascii="Times New Roman" w:hAnsi="Times New Roman"/>
          <w:sz w:val="26"/>
          <w:szCs w:val="26"/>
          <w:lang w:val="en-US"/>
        </w:rPr>
      </w:pPr>
      <w:proofErr w:type="spellStart"/>
      <w:r w:rsidRPr="006F2E3B">
        <w:rPr>
          <w:rFonts w:ascii="Times New Roman" w:hAnsi="Times New Roman"/>
          <w:sz w:val="26"/>
          <w:szCs w:val="26"/>
          <w:lang w:val="en-US"/>
        </w:rPr>
        <w:t>Mikroqarzdan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foydalanganlik</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uchun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foizlar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har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kuni</w:t>
      </w:r>
      <w:proofErr w:type="spellEnd"/>
      <w:r w:rsidRPr="006F2E3B">
        <w:rPr>
          <w:rFonts w:ascii="Times New Roman" w:hAnsi="Times New Roman"/>
          <w:sz w:val="26"/>
          <w:szCs w:val="26"/>
          <w:lang w:val="en-US"/>
        </w:rPr>
        <w:t xml:space="preserve"> Bank </w:t>
      </w:r>
      <w:proofErr w:type="spellStart"/>
      <w:r w:rsidRPr="006F2E3B">
        <w:rPr>
          <w:rFonts w:ascii="Times New Roman" w:hAnsi="Times New Roman"/>
          <w:sz w:val="26"/>
          <w:szCs w:val="26"/>
          <w:lang w:val="en-US"/>
        </w:rPr>
        <w:t>tomonidan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hisoblab</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boriladi</w:t>
      </w:r>
      <w:proofErr w:type="spellEnd"/>
      <w:r w:rsidRPr="006F2E3B">
        <w:rPr>
          <w:rFonts w:ascii="Times New Roman" w:hAnsi="Times New Roman"/>
          <w:sz w:val="26"/>
          <w:szCs w:val="26"/>
          <w:lang w:val="en-US"/>
        </w:rPr>
        <w:t>.</w:t>
      </w:r>
    </w:p>
    <w:p w14:paraId="35DE6900" w14:textId="77777777" w:rsidR="00CC1CA1" w:rsidRPr="006F2E3B" w:rsidRDefault="00CC1CA1" w:rsidP="00CE6601">
      <w:pPr>
        <w:pStyle w:val="a3"/>
        <w:numPr>
          <w:ilvl w:val="1"/>
          <w:numId w:val="10"/>
        </w:numPr>
        <w:tabs>
          <w:tab w:val="left" w:pos="567"/>
          <w:tab w:val="left" w:pos="1134"/>
        </w:tabs>
        <w:spacing w:after="120" w:line="240" w:lineRule="auto"/>
        <w:ind w:left="0" w:firstLine="708"/>
        <w:jc w:val="both"/>
        <w:rPr>
          <w:rFonts w:ascii="Times New Roman" w:hAnsi="Times New Roman"/>
          <w:sz w:val="26"/>
          <w:szCs w:val="26"/>
          <w:lang w:val="uz-Cyrl-UZ"/>
        </w:rPr>
      </w:pPr>
      <w:r w:rsidRPr="006F2E3B">
        <w:rPr>
          <w:rFonts w:ascii="Times New Roman" w:hAnsi="Times New Roman"/>
          <w:sz w:val="26"/>
          <w:szCs w:val="26"/>
          <w:lang w:val="uz-Cyrl-UZ"/>
        </w:rPr>
        <w:lastRenderedPageBreak/>
        <w:t xml:space="preserve">Qarzdordan mikroqarzning joriy to‘lovi uchun mikroqarzni (qarzni) qaytarish jadvalida belgilangan summaga nisbatan ko‘p mablag‘ kelib tushsa, u holda bank kelib tushgan mablag‘ning ortiqcha qismini </w:t>
      </w:r>
      <w:r w:rsidRPr="006F2E3B">
        <w:rPr>
          <w:rFonts w:ascii="Times New Roman" w:hAnsi="Times New Roman"/>
          <w:sz w:val="26"/>
          <w:szCs w:val="26"/>
          <w:lang w:val="en-US"/>
        </w:rPr>
        <w:t>Q</w:t>
      </w:r>
      <w:r w:rsidRPr="006F2E3B">
        <w:rPr>
          <w:rFonts w:ascii="Times New Roman" w:hAnsi="Times New Roman"/>
          <w:sz w:val="26"/>
          <w:szCs w:val="26"/>
          <w:lang w:val="uz-Cyrl-UZ"/>
        </w:rPr>
        <w:t>arz oluvchining mikroqarzining (qarzning) asosiy qarzini so‘ndirishga yo‘naltiradi.</w:t>
      </w:r>
    </w:p>
    <w:p w14:paraId="02194EAC" w14:textId="6C782DC6" w:rsidR="00EE225C" w:rsidRPr="006F2E3B" w:rsidRDefault="00CC1CA1" w:rsidP="00CE6601">
      <w:pPr>
        <w:spacing w:after="120" w:line="240" w:lineRule="auto"/>
        <w:ind w:firstLine="851"/>
        <w:jc w:val="both"/>
        <w:rPr>
          <w:rFonts w:ascii="Times New Roman" w:eastAsia="Times New Roman" w:hAnsi="Times New Roman"/>
          <w:sz w:val="26"/>
          <w:szCs w:val="26"/>
          <w:lang w:val="uz-Cyrl-UZ" w:eastAsia="ru-RU"/>
        </w:rPr>
      </w:pPr>
      <w:r w:rsidRPr="006F2E3B">
        <w:rPr>
          <w:rFonts w:ascii="Times New Roman" w:eastAsia="Times New Roman" w:hAnsi="Times New Roman"/>
          <w:sz w:val="26"/>
          <w:szCs w:val="26"/>
          <w:lang w:val="uz-Cyrl-UZ" w:eastAsia="ru-RU"/>
        </w:rPr>
        <w:t xml:space="preserve">Agar, mikroqarzni qaytarish jadvali rasmiylashtirilgandan so‘ng mikroqarz bo‘yicha moliyalashtirishni boshlash muddatlari yoki shartnomada ko‘zda tutilgan o‘zgaruvchan foiz stavkasi o‘zgarishi, mikroqarz shartnomasining shartlari tomonlar o‘rtasida qayta ko‘rib chiqilishi (shu jumladan, mikroqarzning restrukturizatsiya qilinishi), qarz oluvchi tomonidan mikroqarz qisman muddatidan oldin so‘ndirilishi munosabati bilan mikroqarz bo‘yicha to‘lovlarni amalga oshirish sanalari va muddatlari yoki oraliq mikroqarz to‘lovlarining miqdorlari o‘zgarganda bank va mijoz o‘rtasida tuziladigan qo‘shimcha kelishuv asosida mikroqarzni qaytarish jadvali yangidan </w:t>
      </w:r>
      <w:r w:rsidR="00EE225C" w:rsidRPr="006F2E3B">
        <w:rPr>
          <w:rFonts w:ascii="Times New Roman" w:eastAsia="Times New Roman" w:hAnsi="Times New Roman"/>
          <w:sz w:val="26"/>
          <w:szCs w:val="26"/>
          <w:lang w:val="uz-Cyrl-UZ" w:eastAsia="ru-RU"/>
        </w:rPr>
        <w:t xml:space="preserve">rasmiylashtirib, </w:t>
      </w:r>
      <w:r w:rsidR="00727634" w:rsidRPr="00727634">
        <w:rPr>
          <w:rFonts w:ascii="Times New Roman" w:eastAsia="Times New Roman" w:hAnsi="Times New Roman"/>
          <w:sz w:val="26"/>
          <w:szCs w:val="26"/>
          <w:lang w:val="uz-Cyrl-UZ" w:eastAsia="ru-RU"/>
        </w:rPr>
        <w:t xml:space="preserve">bir nusxa </w:t>
      </w:r>
      <w:r w:rsidR="00EE225C" w:rsidRPr="006F2E3B">
        <w:rPr>
          <w:rFonts w:ascii="Times New Roman" w:eastAsia="Times New Roman" w:hAnsi="Times New Roman"/>
          <w:sz w:val="26"/>
          <w:szCs w:val="26"/>
          <w:lang w:val="uz-Cyrl-UZ" w:eastAsia="ru-RU"/>
        </w:rPr>
        <w:t>qarz oluvchiga taqdim qil</w:t>
      </w:r>
      <w:r w:rsidR="00727634" w:rsidRPr="00727634">
        <w:rPr>
          <w:rFonts w:ascii="Times New Roman" w:eastAsia="Times New Roman" w:hAnsi="Times New Roman"/>
          <w:sz w:val="26"/>
          <w:szCs w:val="26"/>
          <w:lang w:val="uz-Cyrl-UZ" w:eastAsia="ru-RU"/>
        </w:rPr>
        <w:t>in</w:t>
      </w:r>
      <w:r w:rsidR="00EE225C" w:rsidRPr="006F2E3B">
        <w:rPr>
          <w:rFonts w:ascii="Times New Roman" w:eastAsia="Times New Roman" w:hAnsi="Times New Roman"/>
          <w:sz w:val="26"/>
          <w:szCs w:val="26"/>
          <w:lang w:val="uz-Cyrl-UZ" w:eastAsia="ru-RU"/>
        </w:rPr>
        <w:t xml:space="preserve">adi. </w:t>
      </w:r>
    </w:p>
    <w:p w14:paraId="2D922B83" w14:textId="363749DC" w:rsidR="00CC1CA1" w:rsidRPr="006F2E3B" w:rsidRDefault="00CC1CA1" w:rsidP="00CE6601">
      <w:pPr>
        <w:spacing w:after="120" w:line="240" w:lineRule="auto"/>
        <w:ind w:firstLine="851"/>
        <w:jc w:val="both"/>
        <w:rPr>
          <w:rFonts w:ascii="Times New Roman" w:eastAsia="Times New Roman" w:hAnsi="Times New Roman"/>
          <w:i/>
          <w:iCs/>
          <w:sz w:val="26"/>
          <w:szCs w:val="26"/>
          <w:lang w:val="uz-Cyrl-UZ" w:eastAsia="ru-RU"/>
        </w:rPr>
      </w:pPr>
      <w:r w:rsidRPr="006F2E3B">
        <w:rPr>
          <w:rFonts w:ascii="Times New Roman" w:eastAsia="Times New Roman" w:hAnsi="Times New Roman"/>
          <w:i/>
          <w:iCs/>
          <w:sz w:val="26"/>
          <w:szCs w:val="26"/>
          <w:lang w:val="uz-Cyrl-UZ" w:eastAsia="ru-RU"/>
        </w:rPr>
        <w:t>Bunda, mikroqarzni qaytarish jadvali yangidan rasmiylashtirilishi bilan undan oldin mavjud bo‘lgan mikroqarzni qaytarish jadvali o‘z kuchini yo‘qotadi.</w:t>
      </w:r>
    </w:p>
    <w:p w14:paraId="5B9C0513" w14:textId="77777777" w:rsidR="00CC1CA1" w:rsidRPr="006F2E3B" w:rsidRDefault="00CC1CA1" w:rsidP="00CE6601">
      <w:pPr>
        <w:pStyle w:val="a3"/>
        <w:numPr>
          <w:ilvl w:val="1"/>
          <w:numId w:val="10"/>
        </w:numPr>
        <w:tabs>
          <w:tab w:val="left" w:pos="567"/>
          <w:tab w:val="left" w:pos="1134"/>
        </w:tabs>
        <w:spacing w:after="120" w:line="240" w:lineRule="auto"/>
        <w:ind w:left="0" w:firstLine="851"/>
        <w:jc w:val="both"/>
        <w:rPr>
          <w:rFonts w:ascii="Times New Roman" w:hAnsi="Times New Roman"/>
          <w:sz w:val="26"/>
          <w:szCs w:val="26"/>
          <w:lang w:val="uz-Cyrl-UZ"/>
        </w:rPr>
      </w:pPr>
      <w:r w:rsidRPr="006F2E3B">
        <w:rPr>
          <w:rFonts w:ascii="Times New Roman" w:hAnsi="Times New Roman"/>
          <w:sz w:val="26"/>
          <w:szCs w:val="26"/>
          <w:lang w:val="uz-Cyrl-UZ"/>
        </w:rPr>
        <w:t xml:space="preserve">Qarz oluvchi shartnoma shartlariga asosan ajratilgan mikroqarzni hamda u bo‘yicha hisoblangan foizlarni naqd pulda yoki naqd pulsiz shaklida, ish haqi va unga tenglashtirilgan to‘lovlar hamda bank kartalari orqali amalga oshiradi. Avval yuqori foiz stavkasi, muddatida to‘lanmagan foizlar, asosiy qarz bo‘yicha muddati kelgan to‘lovlar, hisoblangan foizlar, Qarz oluvchining boshqa majburiyatlari so‘ndiriladi. </w:t>
      </w:r>
    </w:p>
    <w:p w14:paraId="0B7B847F" w14:textId="77777777" w:rsidR="00CC1CA1" w:rsidRPr="006F2E3B" w:rsidRDefault="00CC1CA1" w:rsidP="00CE6601">
      <w:pPr>
        <w:pStyle w:val="a3"/>
        <w:numPr>
          <w:ilvl w:val="1"/>
          <w:numId w:val="10"/>
        </w:numPr>
        <w:tabs>
          <w:tab w:val="left" w:pos="567"/>
          <w:tab w:val="left" w:pos="1134"/>
        </w:tabs>
        <w:spacing w:after="120" w:line="240" w:lineRule="auto"/>
        <w:ind w:left="0" w:firstLine="851"/>
        <w:jc w:val="both"/>
        <w:rPr>
          <w:rFonts w:ascii="Times New Roman" w:hAnsi="Times New Roman"/>
          <w:sz w:val="26"/>
          <w:szCs w:val="26"/>
          <w:lang w:val="uz-Cyrl-UZ"/>
        </w:rPr>
      </w:pPr>
      <w:r w:rsidRPr="006F2E3B">
        <w:rPr>
          <w:rFonts w:ascii="Times New Roman" w:hAnsi="Times New Roman"/>
          <w:sz w:val="26"/>
          <w:szCs w:val="26"/>
          <w:lang w:val="uz-Cyrl-UZ"/>
        </w:rPr>
        <w:t>Agar amalga oshirilgan to‘lov summasi qarz oluvchining kredit bo‘yicha majburiyatlarni bajarish uchun yetarli bo‘lmasa, O’zbekiston Respublikasi Fuqarolik kodeksining 248-moddasining ikkinchi qismiga muvofiq qarz oluvchining qarzi quyidagi navbatda qoplanadi:</w:t>
      </w:r>
    </w:p>
    <w:p w14:paraId="1C96A068" w14:textId="77777777" w:rsidR="00CC1CA1" w:rsidRPr="006F2E3B" w:rsidRDefault="00CC1CA1" w:rsidP="00CE6601">
      <w:pPr>
        <w:spacing w:after="120" w:line="240" w:lineRule="auto"/>
        <w:ind w:firstLine="6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1) asosiy qarz bo‘yicha muddati o‘tgan qarzdorlik va muddati o‘tgan foiz to‘lovlari mutanosib ravishda;</w:t>
      </w:r>
    </w:p>
    <w:p w14:paraId="599465F5" w14:textId="77777777" w:rsidR="00CC1CA1" w:rsidRPr="006F2E3B" w:rsidRDefault="00CC1CA1" w:rsidP="00CE6601">
      <w:pPr>
        <w:spacing w:after="120" w:line="240" w:lineRule="auto"/>
        <w:ind w:firstLine="6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2) joriy davr uchun hisoblangan foizlar va joriy davr uchun asosiy qarz bo‘yicha qarzdorlik;</w:t>
      </w:r>
    </w:p>
    <w:p w14:paraId="2D186057" w14:textId="77777777" w:rsidR="00CC1CA1" w:rsidRPr="006F2E3B" w:rsidRDefault="00CC1CA1" w:rsidP="00CE6601">
      <w:pPr>
        <w:spacing w:after="120" w:line="240" w:lineRule="auto"/>
        <w:ind w:firstLine="605"/>
        <w:jc w:val="both"/>
        <w:rPr>
          <w:rFonts w:ascii="Times New Roman" w:eastAsia="Times New Roman" w:hAnsi="Times New Roman"/>
          <w:noProof/>
          <w:sz w:val="26"/>
          <w:szCs w:val="26"/>
          <w:lang w:val="en-US" w:eastAsia="ru-RU"/>
        </w:rPr>
      </w:pPr>
      <w:r w:rsidRPr="006F2E3B">
        <w:rPr>
          <w:rFonts w:ascii="Times New Roman" w:eastAsia="Times New Roman" w:hAnsi="Times New Roman"/>
          <w:noProof/>
          <w:sz w:val="26"/>
          <w:szCs w:val="26"/>
          <w:lang w:val="en-US" w:eastAsia="ru-RU"/>
        </w:rPr>
        <w:t>3) neustoyka (jarima, penya);</w:t>
      </w:r>
    </w:p>
    <w:p w14:paraId="1B34B882" w14:textId="77777777" w:rsidR="00CC1CA1" w:rsidRPr="006F2E3B" w:rsidRDefault="00CC1CA1" w:rsidP="00CE6601">
      <w:pPr>
        <w:spacing w:after="120" w:line="240" w:lineRule="auto"/>
        <w:ind w:firstLine="605"/>
        <w:jc w:val="both"/>
        <w:rPr>
          <w:rFonts w:ascii="Times New Roman" w:eastAsia="Times New Roman" w:hAnsi="Times New Roman"/>
          <w:noProof/>
          <w:sz w:val="26"/>
          <w:szCs w:val="26"/>
          <w:lang w:val="en-US" w:eastAsia="ru-RU"/>
        </w:rPr>
      </w:pPr>
      <w:r w:rsidRPr="006F2E3B">
        <w:rPr>
          <w:rFonts w:ascii="Times New Roman" w:eastAsia="Times New Roman" w:hAnsi="Times New Roman"/>
          <w:noProof/>
          <w:sz w:val="26"/>
          <w:szCs w:val="26"/>
          <w:lang w:val="en-US" w:eastAsia="ru-RU"/>
        </w:rPr>
        <w:t>4) Kreditorning qarzdorlikni uzish bilan bog‘liq bo‘lgan boshqa xarajatlari.</w:t>
      </w:r>
    </w:p>
    <w:p w14:paraId="509710F7" w14:textId="3092BA1D" w:rsidR="00CC1CA1" w:rsidRPr="006F2E3B" w:rsidRDefault="00CC1CA1" w:rsidP="00CE6601">
      <w:pPr>
        <w:pStyle w:val="a3"/>
        <w:numPr>
          <w:ilvl w:val="1"/>
          <w:numId w:val="10"/>
        </w:numPr>
        <w:tabs>
          <w:tab w:val="left" w:pos="567"/>
          <w:tab w:val="left" w:pos="1134"/>
        </w:tabs>
        <w:spacing w:after="120" w:line="240" w:lineRule="auto"/>
        <w:ind w:left="0" w:firstLine="709"/>
        <w:jc w:val="both"/>
        <w:rPr>
          <w:rFonts w:ascii="Times New Roman" w:hAnsi="Times New Roman"/>
          <w:sz w:val="26"/>
          <w:szCs w:val="26"/>
          <w:lang w:val="en-US"/>
        </w:rPr>
      </w:pPr>
      <w:r w:rsidRPr="006F2E3B">
        <w:rPr>
          <w:rFonts w:ascii="Times New Roman" w:hAnsi="Times New Roman"/>
          <w:sz w:val="26"/>
          <w:szCs w:val="26"/>
          <w:lang w:val="uz-Cyrl-UZ"/>
        </w:rPr>
        <w:t>Mazkur Shartnoma bo‘yicha Bank o‘z talablarini qanoatlantirishi uchun zarur bo‘lgan pul mablag‘larini Fuqarolik kodeksining 783-moddasiga asosan, Qarz oluvchining hisobvarag‘ida (ya’ni, ish haqi va unga tenglashtirilgan to‘lovlari, bank kartasi hamda boshqa hisobvara</w:t>
      </w:r>
      <w:r w:rsidR="00CD3EA5" w:rsidRPr="006F2E3B">
        <w:rPr>
          <w:rFonts w:ascii="Times New Roman" w:hAnsi="Times New Roman"/>
          <w:sz w:val="26"/>
          <w:szCs w:val="26"/>
          <w:lang w:val="en-US"/>
        </w:rPr>
        <w:t>q</w:t>
      </w:r>
      <w:r w:rsidRPr="006F2E3B">
        <w:rPr>
          <w:rFonts w:ascii="Times New Roman" w:hAnsi="Times New Roman"/>
          <w:sz w:val="26"/>
          <w:szCs w:val="26"/>
          <w:lang w:val="uz-Cyrl-UZ"/>
        </w:rPr>
        <w:t>larida) turgan pul mablag‘larini  to‘lov talabnomasi yoki memorial order orqali so‘zsiz tartibda Qarz oluvchining roziligisiz yechib olish orqali mikroqarzni qoplashga haqli.</w:t>
      </w:r>
    </w:p>
    <w:p w14:paraId="24565F3A" w14:textId="77777777" w:rsidR="00CC1CA1" w:rsidRPr="006F2E3B" w:rsidRDefault="00CC1CA1" w:rsidP="00CE6601">
      <w:pPr>
        <w:numPr>
          <w:ilvl w:val="0"/>
          <w:numId w:val="10"/>
        </w:numPr>
        <w:tabs>
          <w:tab w:val="left" w:pos="317"/>
          <w:tab w:val="left" w:pos="601"/>
          <w:tab w:val="left" w:pos="1134"/>
        </w:tabs>
        <w:spacing w:after="120" w:line="240" w:lineRule="auto"/>
        <w:ind w:left="0" w:firstLine="0"/>
        <w:jc w:val="center"/>
        <w:rPr>
          <w:rFonts w:ascii="Times New Roman" w:hAnsi="Times New Roman"/>
          <w:b/>
          <w:sz w:val="26"/>
          <w:szCs w:val="26"/>
          <w:lang w:val="uz-Cyrl-UZ"/>
        </w:rPr>
      </w:pPr>
      <w:r w:rsidRPr="006F2E3B">
        <w:rPr>
          <w:rFonts w:ascii="Times New Roman" w:hAnsi="Times New Roman"/>
          <w:b/>
          <w:sz w:val="26"/>
          <w:szCs w:val="26"/>
          <w:lang w:val="uz-Cyrl-UZ"/>
        </w:rPr>
        <w:t>MIKROQARZ QAYTARILIS</w:t>
      </w:r>
      <w:r w:rsidRPr="006F2E3B">
        <w:rPr>
          <w:rFonts w:ascii="Times New Roman" w:hAnsi="Times New Roman"/>
          <w:b/>
          <w:sz w:val="26"/>
          <w:szCs w:val="26"/>
          <w:lang w:val="en-US"/>
        </w:rPr>
        <w:t>H</w:t>
      </w:r>
      <w:r w:rsidRPr="006F2E3B">
        <w:rPr>
          <w:rFonts w:ascii="Times New Roman" w:hAnsi="Times New Roman"/>
          <w:b/>
          <w:sz w:val="26"/>
          <w:szCs w:val="26"/>
          <w:lang w:val="uz-Cyrl-UZ"/>
        </w:rPr>
        <w:t>INING TA’MINLANIS</w:t>
      </w:r>
      <w:r w:rsidRPr="006F2E3B">
        <w:rPr>
          <w:rFonts w:ascii="Times New Roman" w:hAnsi="Times New Roman"/>
          <w:b/>
          <w:sz w:val="26"/>
          <w:szCs w:val="26"/>
          <w:lang w:val="en-US"/>
        </w:rPr>
        <w:t>H</w:t>
      </w:r>
      <w:r w:rsidRPr="006F2E3B">
        <w:rPr>
          <w:rFonts w:ascii="Times New Roman" w:hAnsi="Times New Roman"/>
          <w:b/>
          <w:sz w:val="26"/>
          <w:szCs w:val="26"/>
          <w:lang w:val="uz-Cyrl-UZ"/>
        </w:rPr>
        <w:t>I</w:t>
      </w:r>
    </w:p>
    <w:p w14:paraId="208FE8E6" w14:textId="77777777" w:rsidR="00CC1CA1" w:rsidRPr="006F2E3B" w:rsidRDefault="00CC1CA1" w:rsidP="00CE6601">
      <w:pPr>
        <w:numPr>
          <w:ilvl w:val="1"/>
          <w:numId w:val="10"/>
        </w:numPr>
        <w:tabs>
          <w:tab w:val="left" w:pos="567"/>
          <w:tab w:val="left" w:pos="993"/>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Mazkur shartnoma asosida ajratilgan mikroqarz </w:t>
      </w:r>
      <w:r w:rsidRPr="006F2E3B">
        <w:rPr>
          <w:rFonts w:ascii="Times New Roman" w:hAnsi="Times New Roman"/>
          <w:b/>
          <w:sz w:val="26"/>
          <w:szCs w:val="26"/>
          <w:bdr w:val="single" w:sz="4" w:space="0" w:color="auto"/>
          <w:lang w:val="en-US"/>
        </w:rPr>
        <w:t>______________</w:t>
      </w:r>
      <w:r w:rsidRPr="006F2E3B">
        <w:rPr>
          <w:rFonts w:ascii="Times New Roman" w:hAnsi="Times New Roman"/>
          <w:sz w:val="26"/>
          <w:szCs w:val="26"/>
          <w:lang w:val="uz-Cyrl-UZ"/>
        </w:rPr>
        <w:t xml:space="preserve"> bilan ta’minlanadi.</w:t>
      </w:r>
    </w:p>
    <w:p w14:paraId="4BE67534" w14:textId="77777777" w:rsidR="00CC1CA1" w:rsidRPr="006F2E3B" w:rsidRDefault="00CC1CA1" w:rsidP="00CE6601">
      <w:pPr>
        <w:numPr>
          <w:ilvl w:val="1"/>
          <w:numId w:val="10"/>
        </w:numPr>
        <w:tabs>
          <w:tab w:val="left" w:pos="567"/>
          <w:tab w:val="left" w:pos="993"/>
          <w:tab w:val="left" w:pos="1134"/>
        </w:tabs>
        <w:spacing w:after="120" w:line="240" w:lineRule="auto"/>
        <w:ind w:left="0" w:firstLine="709"/>
        <w:jc w:val="both"/>
        <w:rPr>
          <w:rFonts w:ascii="Times New Roman" w:hAnsi="Times New Roman"/>
          <w:b/>
          <w:sz w:val="26"/>
          <w:szCs w:val="26"/>
          <w:lang w:val="uz-Cyrl-UZ"/>
        </w:rPr>
      </w:pPr>
      <w:r w:rsidRPr="006F2E3B">
        <w:rPr>
          <w:rFonts w:ascii="Times New Roman" w:hAnsi="Times New Roman"/>
          <w:sz w:val="26"/>
          <w:szCs w:val="26"/>
          <w:lang w:val="uz-Cyrl-UZ"/>
        </w:rPr>
        <w:t>Bankning ushbu shartnoma bo‘yicha majburiyati (mikroqarz ajratish) va Qarz oluvchining mazkur shartnoma bo‘yicha belgilangan majburiyatlari to‘liq bajarilgandan so‘ng, shuningdek mikroqarz olish uchun taqdim etiladigan barcha hujjatlar, xususan mikroqarz qaytarilishining ta’minlanishini belgilovchi hujjatlar belgilangan tartibda to‘liq rasmiylashtirilgandan va u Bank tomonidan olingandan so‘ng kuchga kiradi.</w:t>
      </w:r>
    </w:p>
    <w:p w14:paraId="09A3C4FD" w14:textId="77777777" w:rsidR="00CC1CA1" w:rsidRPr="006F2E3B" w:rsidRDefault="00CC1CA1" w:rsidP="00CE6601">
      <w:pPr>
        <w:numPr>
          <w:ilvl w:val="0"/>
          <w:numId w:val="10"/>
        </w:numPr>
        <w:tabs>
          <w:tab w:val="left" w:pos="317"/>
          <w:tab w:val="left" w:pos="1134"/>
        </w:tabs>
        <w:spacing w:after="120" w:line="240" w:lineRule="auto"/>
        <w:ind w:left="0" w:firstLine="0"/>
        <w:jc w:val="center"/>
        <w:rPr>
          <w:rFonts w:ascii="Times New Roman" w:hAnsi="Times New Roman"/>
          <w:b/>
          <w:sz w:val="26"/>
          <w:szCs w:val="26"/>
        </w:rPr>
      </w:pPr>
      <w:r w:rsidRPr="006F2E3B">
        <w:rPr>
          <w:rFonts w:ascii="Times New Roman" w:hAnsi="Times New Roman"/>
          <w:b/>
          <w:sz w:val="26"/>
          <w:szCs w:val="26"/>
        </w:rPr>
        <w:t>TOMONLARNING JAVOBGARLIGI</w:t>
      </w:r>
    </w:p>
    <w:p w14:paraId="6AC8D0A2" w14:textId="77777777" w:rsidR="00CC1CA1" w:rsidRPr="006F2E3B" w:rsidRDefault="00CC1CA1" w:rsidP="00CE6601">
      <w:pPr>
        <w:pStyle w:val="a3"/>
        <w:numPr>
          <w:ilvl w:val="1"/>
          <w:numId w:val="10"/>
        </w:numPr>
        <w:tabs>
          <w:tab w:val="left" w:pos="567"/>
          <w:tab w:val="left" w:pos="1134"/>
        </w:tabs>
        <w:spacing w:after="120" w:line="240" w:lineRule="auto"/>
        <w:ind w:left="9" w:firstLine="708"/>
        <w:jc w:val="both"/>
        <w:rPr>
          <w:rFonts w:ascii="Times New Roman" w:hAnsi="Times New Roman"/>
          <w:sz w:val="26"/>
          <w:szCs w:val="26"/>
        </w:rPr>
      </w:pPr>
      <w:r w:rsidRPr="006F2E3B">
        <w:rPr>
          <w:rFonts w:ascii="Times New Roman" w:hAnsi="Times New Roman"/>
          <w:sz w:val="26"/>
          <w:szCs w:val="26"/>
          <w:lang w:val="uz-Cyrl-UZ"/>
        </w:rPr>
        <w:lastRenderedPageBreak/>
        <w:t>Qarz oluvchi tomonidan a</w:t>
      </w:r>
      <w:proofErr w:type="spellStart"/>
      <w:r w:rsidRPr="006F2E3B">
        <w:rPr>
          <w:rFonts w:ascii="Times New Roman" w:hAnsi="Times New Roman"/>
          <w:sz w:val="26"/>
          <w:szCs w:val="26"/>
        </w:rPr>
        <w:t>sosiy</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qarzni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qaytarish</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kechiktirilganda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o‘tgan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mikroqarz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Qarz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oluvchi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Bankka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butun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kechiktirilgan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davr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uchun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shartnomada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belgilangan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foiz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stavkasining</w:t>
      </w:r>
      <w:proofErr w:type="spellEnd"/>
      <w:r w:rsidRPr="006F2E3B">
        <w:rPr>
          <w:rFonts w:ascii="Times New Roman" w:hAnsi="Times New Roman"/>
          <w:sz w:val="26"/>
          <w:szCs w:val="26"/>
        </w:rPr>
        <w:t xml:space="preserve"> </w:t>
      </w:r>
      <w:r w:rsidRPr="006F2E3B">
        <w:rPr>
          <w:rFonts w:ascii="Times New Roman" w:hAnsi="Times New Roman"/>
          <w:sz w:val="26"/>
          <w:szCs w:val="26"/>
          <w:lang w:val="uz-Cyrl-UZ"/>
        </w:rPr>
        <w:t>1,5</w:t>
      </w:r>
      <w:r w:rsidRPr="006F2E3B">
        <w:rPr>
          <w:rFonts w:ascii="Times New Roman" w:hAnsi="Times New Roman"/>
          <w:sz w:val="26"/>
          <w:szCs w:val="26"/>
        </w:rPr>
        <w:t xml:space="preserve"> </w:t>
      </w:r>
      <w:proofErr w:type="spellStart"/>
      <w:r w:rsidRPr="006F2E3B">
        <w:rPr>
          <w:rFonts w:ascii="Times New Roman" w:hAnsi="Times New Roman"/>
          <w:sz w:val="26"/>
          <w:szCs w:val="26"/>
        </w:rPr>
        <w:t>baravar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oshirilgan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miqdorida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yuqori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foiz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to‘laydi</w:t>
      </w:r>
      <w:proofErr w:type="spellEnd"/>
      <w:r w:rsidRPr="006F2E3B">
        <w:rPr>
          <w:rFonts w:ascii="Times New Roman" w:hAnsi="Times New Roman"/>
          <w:sz w:val="26"/>
          <w:szCs w:val="26"/>
        </w:rPr>
        <w:t>.</w:t>
      </w:r>
    </w:p>
    <w:p w14:paraId="34F8D5EE" w14:textId="77777777" w:rsidR="00CC1CA1" w:rsidRPr="006F2E3B" w:rsidRDefault="00CC1CA1" w:rsidP="00CE6601">
      <w:pPr>
        <w:numPr>
          <w:ilvl w:val="1"/>
          <w:numId w:val="10"/>
        </w:numPr>
        <w:tabs>
          <w:tab w:val="left" w:pos="567"/>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Bank tomonidan mikroqarz mablag‘ini ajratish kechiktirilganida, Bank Qarz oluvchiga kechiktirilgan to‘lovning har bir kuni uchun kechiktirilgan to‘lov summasining 0,1 foizi miqdorida, ammo kechiktirilgan to‘lov summasining 10 foizdan oshmagan miqdorda penya to‘laydi.</w:t>
      </w:r>
    </w:p>
    <w:p w14:paraId="4933E7B3" w14:textId="77777777" w:rsidR="00CC1CA1" w:rsidRPr="006F2E3B" w:rsidRDefault="00CC1CA1" w:rsidP="00CE6601">
      <w:pPr>
        <w:pStyle w:val="a3"/>
        <w:numPr>
          <w:ilvl w:val="1"/>
          <w:numId w:val="10"/>
        </w:numPr>
        <w:tabs>
          <w:tab w:val="left" w:pos="1164"/>
        </w:tabs>
        <w:spacing w:after="120" w:line="240" w:lineRule="auto"/>
        <w:ind w:left="0" w:firstLine="737"/>
        <w:jc w:val="both"/>
        <w:rPr>
          <w:rFonts w:ascii="Times New Roman" w:hAnsi="Times New Roman"/>
          <w:bCs/>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Cs/>
          <w:sz w:val="26"/>
          <w:szCs w:val="26"/>
          <w:lang w:val="uz-Cyrl-UZ"/>
        </w:rPr>
        <w:t>Foizlarni belgilangan muddatda to‘lamaganligi va ular bo‘yicha muddati o‘tgan summalar vujudga kelgani uchun qarzdor Bankka kechiktirilgan to‘lovning har bir kuni uchun kechiktirilgan to‘lov summasining 0,1 %i miqdorida, ammo kechiktirilgan to‘lov summasining  10 %idan oshmagan miqdorda penya to‘laydi.</w:t>
      </w:r>
    </w:p>
    <w:p w14:paraId="674C8881" w14:textId="77777777" w:rsidR="00CC1CA1" w:rsidRPr="006F2E3B" w:rsidRDefault="00CC1CA1" w:rsidP="00CE6601">
      <w:pPr>
        <w:numPr>
          <w:ilvl w:val="1"/>
          <w:numId w:val="10"/>
        </w:numPr>
        <w:tabs>
          <w:tab w:val="left" w:pos="567"/>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Tomonlarning yuqori foiz yoki penyalar to‘lashi taraflarni shartnoma shartlarini bajarish majburiyatidan ozod qilmaydi.</w:t>
      </w:r>
    </w:p>
    <w:p w14:paraId="5355E497" w14:textId="77777777" w:rsidR="00CC1CA1" w:rsidRPr="006F2E3B" w:rsidRDefault="00CC1CA1" w:rsidP="00CE6601">
      <w:pPr>
        <w:numPr>
          <w:ilvl w:val="0"/>
          <w:numId w:val="10"/>
        </w:numPr>
        <w:tabs>
          <w:tab w:val="left" w:pos="317"/>
          <w:tab w:val="left" w:pos="1134"/>
        </w:tabs>
        <w:spacing w:after="120" w:line="240" w:lineRule="auto"/>
        <w:ind w:left="0" w:firstLine="0"/>
        <w:jc w:val="center"/>
        <w:rPr>
          <w:rFonts w:ascii="Times New Roman" w:hAnsi="Times New Roman"/>
          <w:b/>
          <w:sz w:val="26"/>
          <w:szCs w:val="26"/>
        </w:rPr>
      </w:pPr>
      <w:r w:rsidRPr="006F2E3B">
        <w:rPr>
          <w:rFonts w:ascii="Times New Roman" w:hAnsi="Times New Roman"/>
          <w:b/>
          <w:sz w:val="26"/>
          <w:szCs w:val="26"/>
        </w:rPr>
        <w:t>NIZOLARNI HAL ETIS</w:t>
      </w:r>
      <w:r w:rsidRPr="006F2E3B">
        <w:rPr>
          <w:rFonts w:ascii="Times New Roman" w:hAnsi="Times New Roman"/>
          <w:b/>
          <w:sz w:val="26"/>
          <w:szCs w:val="26"/>
          <w:lang w:val="en-US"/>
        </w:rPr>
        <w:t>H</w:t>
      </w:r>
      <w:r w:rsidRPr="006F2E3B">
        <w:rPr>
          <w:rFonts w:ascii="Times New Roman" w:hAnsi="Times New Roman"/>
          <w:b/>
          <w:sz w:val="26"/>
          <w:szCs w:val="26"/>
        </w:rPr>
        <w:t xml:space="preserve"> TARTIBI</w:t>
      </w:r>
    </w:p>
    <w:p w14:paraId="212F695F" w14:textId="77777777" w:rsidR="00CC1CA1" w:rsidRPr="006F2E3B" w:rsidRDefault="00CC1CA1" w:rsidP="00CE6601">
      <w:pPr>
        <w:numPr>
          <w:ilvl w:val="1"/>
          <w:numId w:val="10"/>
        </w:numPr>
        <w:tabs>
          <w:tab w:val="left" w:pos="567"/>
          <w:tab w:val="left" w:pos="1134"/>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sz w:val="26"/>
          <w:szCs w:val="26"/>
        </w:rPr>
        <w:t>Tomonlar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ushbu</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shartnoma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yuzasidan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kelib</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chiqishi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mumkin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bo‘lgan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kelishmovchilik</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va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nizolarni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muzokara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va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maslahatlar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yo‘li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bilan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hal</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qil</w:t>
      </w:r>
      <w:proofErr w:type="spellEnd"/>
      <w:r w:rsidRPr="006F2E3B">
        <w:rPr>
          <w:rFonts w:ascii="Times New Roman" w:hAnsi="Times New Roman"/>
          <w:sz w:val="26"/>
          <w:szCs w:val="26"/>
          <w:lang w:val="uz-Cyrl-UZ"/>
        </w:rPr>
        <w:t>adilar</w:t>
      </w:r>
      <w:r w:rsidRPr="006F2E3B">
        <w:rPr>
          <w:rFonts w:ascii="Times New Roman" w:hAnsi="Times New Roman"/>
          <w:sz w:val="26"/>
          <w:szCs w:val="26"/>
        </w:rPr>
        <w:t>.</w:t>
      </w:r>
    </w:p>
    <w:p w14:paraId="32EA264C" w14:textId="77777777" w:rsidR="00CC1CA1" w:rsidRPr="006F2E3B" w:rsidRDefault="00CC1CA1" w:rsidP="00CE6601">
      <w:pPr>
        <w:numPr>
          <w:ilvl w:val="1"/>
          <w:numId w:val="10"/>
        </w:numPr>
        <w:tabs>
          <w:tab w:val="left" w:pos="567"/>
          <w:tab w:val="left" w:pos="1134"/>
        </w:tabs>
        <w:spacing w:after="120" w:line="240" w:lineRule="auto"/>
        <w:ind w:left="0" w:firstLine="709"/>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 xml:space="preserve">Nizolarni sudgacha hal qilishda talabnoma yuborish tartibiga amal qilinadi. Qarz oluvchi (qo‘shimcha qarzdor, kafil) kredit shartnomasi bo‘yicha kreditning asosiy summasini qaytarish va (yoki) foizlarni to‘lash muddatlarini buzganda, Bank Qarz oluvchining  bankka ma’lum bo‘lgan manziliga pochta orqali (yoki mavjud elektron manziliga) nizoni sudgacha hal qilish yuzasidan o‘z talabnomasini yuboradi. </w:t>
      </w:r>
    </w:p>
    <w:p w14:paraId="5BCC01B5" w14:textId="77777777" w:rsidR="00CC1CA1" w:rsidRPr="006F2E3B" w:rsidRDefault="00CC1CA1" w:rsidP="00CE6601">
      <w:pPr>
        <w:tabs>
          <w:tab w:val="left" w:pos="567"/>
          <w:tab w:val="left" w:pos="3220"/>
        </w:tabs>
        <w:spacing w:after="120" w:line="240" w:lineRule="auto"/>
        <w:ind w:firstLine="531"/>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Bank kredit shartnomasi bo‘yicha muddatida to‘lanmagan qarzdorlik mavjudligi haqidagi talabnomani kredit ta’minoti egalariga, kafil va qushimcha qarzdorlarga ham yuborishi mumkin.</w:t>
      </w:r>
    </w:p>
    <w:p w14:paraId="3C6A5D43" w14:textId="77777777" w:rsidR="00CC1CA1" w:rsidRPr="006F2E3B" w:rsidRDefault="00CC1CA1" w:rsidP="00CE6601">
      <w:pPr>
        <w:tabs>
          <w:tab w:val="left" w:pos="993"/>
          <w:tab w:val="left" w:pos="3220"/>
        </w:tabs>
        <w:spacing w:after="120" w:line="240" w:lineRule="auto"/>
        <w:ind w:firstLine="531"/>
        <w:contextualSpacing/>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Bank yo‘llaydigan talabnomada bank nomi va uni identifikatsiyalash uchun yetarli ma’lumotlar, talabnoma rasmiylashtirilgan sanadagi joriy qarzi miqdori va tarkibi, qarzni to‘lash muddati 10 (o‘n) kun, talabnomada ko‘rsatilgan muddatgacha iste’molchi o‘z majburiyatlarini bajarmasligi oqibatlari, kredit shartnomasi bo‘yicha o‘z majburiyatlarini buzganligi uchun neustoyka (jarima, penya) qo‘llanilishi va ularning natijasida iste’molchining xarajatlari summasi oshishi ehtimolini bildirib, nizoni sudgacha hal qilish bo‘yicha bankka murojaat qilish lozimligi ko‘rsatiladi.</w:t>
      </w:r>
    </w:p>
    <w:p w14:paraId="5788AB61" w14:textId="77777777" w:rsidR="00CC1CA1" w:rsidRPr="006F2E3B" w:rsidRDefault="00CC1CA1" w:rsidP="00CE6601">
      <w:pPr>
        <w:tabs>
          <w:tab w:val="left" w:pos="567"/>
          <w:tab w:val="left" w:pos="3220"/>
        </w:tabs>
        <w:spacing w:after="120" w:line="240" w:lineRule="auto"/>
        <w:ind w:firstLine="531"/>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ab/>
        <w:t xml:space="preserve">Talabnoma yuborilgan (pochtaga topshirilgan) kundan boshlab 10 kun ichida Qarz oluvchi (qo‘shimcha qarzdor, kafil) unda ko‘rsatilgan talablarni lozim darajada bajarmaganda, Bank tegishli talab bilan sudga da’vo ariza bilan murojaat qilishga haqli. </w:t>
      </w:r>
    </w:p>
    <w:p w14:paraId="3123927D" w14:textId="77777777" w:rsidR="00CC1CA1" w:rsidRPr="006F2E3B" w:rsidRDefault="00CC1CA1" w:rsidP="00CE6601">
      <w:pPr>
        <w:tabs>
          <w:tab w:val="left" w:pos="0"/>
          <w:tab w:val="left" w:pos="993"/>
        </w:tabs>
        <w:spacing w:after="120" w:line="240" w:lineRule="auto"/>
        <w:ind w:firstLine="5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Bunda Bank talabnomadagi summani yoki o‘z tanloviga ko‘ra da’vo ariza rasmiylashtirilayotgan sanadagi mavjud qarzdorliklarni undirish bo‘yicha sudga da’vo ariza (ariza) kiritishga haqli bo‘ladi.</w:t>
      </w:r>
    </w:p>
    <w:p w14:paraId="3CB78E9E" w14:textId="165A60AA" w:rsidR="00CC1CA1" w:rsidRPr="002E6666" w:rsidRDefault="00CC1CA1" w:rsidP="002E6666">
      <w:pPr>
        <w:pStyle w:val="a3"/>
        <w:numPr>
          <w:ilvl w:val="1"/>
          <w:numId w:val="10"/>
        </w:numPr>
        <w:tabs>
          <w:tab w:val="left" w:pos="709"/>
        </w:tabs>
        <w:spacing w:after="120" w:line="240" w:lineRule="auto"/>
        <w:ind w:left="0" w:firstLine="709"/>
        <w:jc w:val="both"/>
        <w:rPr>
          <w:rFonts w:ascii="Times New Roman" w:hAnsi="Times New Roman"/>
          <w:sz w:val="26"/>
          <w:szCs w:val="26"/>
          <w:lang w:val="uz-Cyrl-UZ"/>
        </w:rPr>
      </w:pPr>
      <w:r w:rsidRPr="002E6666">
        <w:rPr>
          <w:rFonts w:ascii="Times New Roman" w:hAnsi="Times New Roman"/>
          <w:sz w:val="26"/>
          <w:szCs w:val="26"/>
          <w:lang w:val="uz-Cyrl-UZ"/>
        </w:rPr>
        <w:t>Agarda ko‘rsatib o‘tilgan kelishmovchilik va nizolar muzokaralar yo‘li bilan hal etilmasa, ular O‘zbekiston Respublikasining amaldagi qonunchiligiga asosan BXO/BXM joylashgan joydagi sudda ko‘rib chiqiladi.</w:t>
      </w:r>
    </w:p>
    <w:p w14:paraId="02430267" w14:textId="77777777" w:rsidR="00CC1CA1" w:rsidRPr="006F2E3B" w:rsidRDefault="00CC1CA1" w:rsidP="00CE6601">
      <w:pPr>
        <w:pStyle w:val="a3"/>
        <w:numPr>
          <w:ilvl w:val="0"/>
          <w:numId w:val="10"/>
        </w:numPr>
        <w:tabs>
          <w:tab w:val="left" w:pos="851"/>
        </w:tabs>
        <w:spacing w:after="120" w:line="240" w:lineRule="auto"/>
        <w:ind w:left="786"/>
        <w:jc w:val="center"/>
        <w:rPr>
          <w:rFonts w:ascii="Times New Roman" w:hAnsi="Times New Roman"/>
          <w:b/>
          <w:sz w:val="26"/>
          <w:szCs w:val="26"/>
          <w:lang w:val="uz-Cyrl-UZ"/>
        </w:rPr>
      </w:pPr>
      <w:r w:rsidRPr="006F2E3B">
        <w:rPr>
          <w:rFonts w:ascii="Times New Roman" w:hAnsi="Times New Roman"/>
          <w:b/>
          <w:sz w:val="26"/>
          <w:szCs w:val="26"/>
          <w:lang w:val="uz-Cyrl-UZ"/>
        </w:rPr>
        <w:t>FORS-MAJOR HOLATLARI</w:t>
      </w:r>
    </w:p>
    <w:p w14:paraId="5FBFCAD6" w14:textId="77777777" w:rsidR="00CC1CA1" w:rsidRPr="006F2E3B" w:rsidRDefault="00CC1CA1" w:rsidP="00CE6601">
      <w:pPr>
        <w:pStyle w:val="a3"/>
        <w:numPr>
          <w:ilvl w:val="1"/>
          <w:numId w:val="10"/>
        </w:numPr>
        <w:tabs>
          <w:tab w:val="left" w:pos="-284"/>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Agar shartnoma imzolangandan so‘ng, taraflarning erki va istagiga bog‘liq bo‘lmagan hamda oldindan ko‘ra bilib yoki oldini olib bo‘lmaydigan, favqulodda vaziyatlar oqibatidagi yengib bo‘lmas kuch tufayli taraflar mazkur Shartnoma bo‘yicha olgan </w:t>
      </w:r>
      <w:r w:rsidRPr="006F2E3B">
        <w:rPr>
          <w:rFonts w:ascii="Times New Roman" w:hAnsi="Times New Roman"/>
          <w:sz w:val="26"/>
          <w:szCs w:val="26"/>
          <w:lang w:val="uz-Cyrl-UZ"/>
        </w:rPr>
        <w:lastRenderedPageBreak/>
        <w:t>majburiyatlarini qisman yoki to‘liq bajara olmasalar (fors-major), buning uchun ular javobgar bo‘lmaydilar.</w:t>
      </w:r>
    </w:p>
    <w:p w14:paraId="5BD54E08" w14:textId="77777777" w:rsidR="00CC1CA1" w:rsidRPr="006F2E3B" w:rsidRDefault="00CC1CA1" w:rsidP="00CE6601">
      <w:pPr>
        <w:tabs>
          <w:tab w:val="left" w:pos="-284"/>
          <w:tab w:val="left" w:pos="1134"/>
        </w:tabs>
        <w:spacing w:after="120" w:line="240" w:lineRule="auto"/>
        <w:ind w:firstLine="709"/>
        <w:jc w:val="both"/>
        <w:rPr>
          <w:rFonts w:ascii="Times New Roman" w:hAnsi="Times New Roman"/>
          <w:sz w:val="26"/>
          <w:szCs w:val="26"/>
          <w:lang w:val="uz-Cyrl-UZ"/>
        </w:rPr>
      </w:pPr>
      <w:r w:rsidRPr="006F2E3B">
        <w:rPr>
          <w:rFonts w:ascii="Times New Roman" w:hAnsi="Times New Roman"/>
          <w:sz w:val="26"/>
          <w:szCs w:val="26"/>
          <w:lang w:val="uz-Cyrl-UZ"/>
        </w:rPr>
        <w:t>Bunda taraflarning hech biri, ajratilgan mikroqarzni qaytarish bo‘yicha majburiyatdan tashqari, ko‘rilishi mumkin bo‘lgan zararlarni qoplashni talab qilishga haqli bo‘lmaydi.</w:t>
      </w:r>
    </w:p>
    <w:p w14:paraId="211F7508" w14:textId="77777777" w:rsidR="00CC1CA1" w:rsidRPr="006F2E3B" w:rsidRDefault="00CC1CA1" w:rsidP="00CE6601">
      <w:pPr>
        <w:pStyle w:val="a3"/>
        <w:numPr>
          <w:ilvl w:val="1"/>
          <w:numId w:val="10"/>
        </w:numPr>
        <w:tabs>
          <w:tab w:val="left" w:pos="-284"/>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4ED96B81" w14:textId="77777777" w:rsidR="00CC1CA1" w:rsidRPr="006F2E3B" w:rsidRDefault="00CC1CA1" w:rsidP="00CE6601">
      <w:pPr>
        <w:pStyle w:val="a3"/>
        <w:numPr>
          <w:ilvl w:val="1"/>
          <w:numId w:val="10"/>
        </w:numPr>
        <w:tabs>
          <w:tab w:val="left" w:pos="-284"/>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Taraflar fors-major holatlari vujudga kelganligi va tugaganligi haqida zudlik bilan yozma ravishda bir-birlarini xabardor qilishlari lozim.</w:t>
      </w:r>
    </w:p>
    <w:p w14:paraId="05FE052A" w14:textId="77777777" w:rsidR="00CC1CA1" w:rsidRPr="006F2E3B" w:rsidRDefault="00CC1CA1" w:rsidP="00CE6601">
      <w:pPr>
        <w:pStyle w:val="a3"/>
        <w:numPr>
          <w:ilvl w:val="1"/>
          <w:numId w:val="10"/>
        </w:numPr>
        <w:tabs>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Fors-major holatiga asoslanayotgan taraf, vakolatli davlat idorasining bunday holatlarni vujudga kelganligini tasdiqlovchi tegishli hujjatini taqdim etishi.</w:t>
      </w:r>
    </w:p>
    <w:p w14:paraId="7D18D2CD" w14:textId="77777777" w:rsidR="00CC1CA1" w:rsidRPr="006F2E3B" w:rsidRDefault="00CC1CA1" w:rsidP="00CE6601">
      <w:pPr>
        <w:pStyle w:val="a3"/>
        <w:tabs>
          <w:tab w:val="left" w:pos="1134"/>
        </w:tabs>
        <w:spacing w:after="120" w:line="240" w:lineRule="auto"/>
        <w:ind w:left="709"/>
        <w:jc w:val="both"/>
        <w:rPr>
          <w:rFonts w:ascii="Times New Roman" w:hAnsi="Times New Roman"/>
          <w:sz w:val="26"/>
          <w:szCs w:val="26"/>
          <w:lang w:val="uz-Cyrl-UZ"/>
        </w:rPr>
      </w:pPr>
    </w:p>
    <w:p w14:paraId="3C5C0BAB" w14:textId="77777777" w:rsidR="00CC1CA1" w:rsidRPr="006F2E3B" w:rsidRDefault="00CC1CA1" w:rsidP="00CE6601">
      <w:pPr>
        <w:spacing w:after="120" w:line="240" w:lineRule="auto"/>
        <w:jc w:val="center"/>
        <w:rPr>
          <w:rFonts w:ascii="Times New Roman" w:hAnsi="Times New Roman"/>
          <w:b/>
          <w:bCs/>
          <w:sz w:val="26"/>
          <w:szCs w:val="26"/>
          <w:lang w:val="uz-Cyrl-UZ"/>
        </w:rPr>
      </w:pPr>
      <w:r w:rsidRPr="006F2E3B">
        <w:rPr>
          <w:rFonts w:ascii="Times New Roman" w:hAnsi="Times New Roman"/>
          <w:b/>
          <w:bCs/>
          <w:sz w:val="26"/>
          <w:szCs w:val="26"/>
          <w:lang w:val="uz-Cyrl-UZ"/>
        </w:rPr>
        <w:t xml:space="preserve">9. KORRUPSIYAGA QARSHI SHARTLAR </w:t>
      </w:r>
    </w:p>
    <w:p w14:paraId="32386914" w14:textId="520AE51B" w:rsidR="00CC1CA1" w:rsidRPr="006F2E3B" w:rsidRDefault="00CC1CA1" w:rsidP="00CE6601">
      <w:pPr>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9.1.</w:t>
      </w:r>
      <w:r w:rsidRPr="006F2E3B">
        <w:rPr>
          <w:rFonts w:ascii="Times New Roman" w:hAnsi="Times New Roman"/>
          <w:sz w:val="26"/>
          <w:szCs w:val="26"/>
          <w:lang w:val="uz-Cyrl-UZ"/>
        </w:rPr>
        <w:t xml:space="preserve"> Taraflar  ushbu  shartnoma bo‘yicha o‘z majburiyatlarini  bajarayotganda ularning har biri o‘z faoliyatida korrupsion harakatlarni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3923E275" w14:textId="07042317" w:rsidR="00CC1CA1" w:rsidRPr="006F2E3B" w:rsidRDefault="00CC1CA1" w:rsidP="00CE6601">
      <w:pPr>
        <w:spacing w:after="120" w:line="240" w:lineRule="auto"/>
        <w:jc w:val="both"/>
        <w:rPr>
          <w:rFonts w:ascii="Times New Roman" w:hAnsi="Times New Roman"/>
          <w:sz w:val="26"/>
          <w:szCs w:val="26"/>
          <w:lang w:val="uz-Cyrl-UZ"/>
        </w:rPr>
      </w:pPr>
      <w:r w:rsidRPr="006F2E3B">
        <w:rPr>
          <w:rFonts w:ascii="Times New Roman" w:hAnsi="Times New Roman"/>
          <w:b/>
          <w:sz w:val="26"/>
          <w:szCs w:val="26"/>
          <w:lang w:val="uz-Cyrl-UZ"/>
        </w:rPr>
        <w:t xml:space="preserve">           9.2</w:t>
      </w:r>
      <w:r w:rsidRPr="006F2E3B">
        <w:rPr>
          <w:rFonts w:ascii="Times New Roman" w:hAnsi="Times New Roman"/>
          <w:sz w:val="26"/>
          <w:szCs w:val="26"/>
          <w:lang w:val="uz-Cyrl-UZ"/>
        </w:rPr>
        <w:t>. Taraflar ushbu shartnoma bo‘yicha o‘z majburiyatlarini bajarish chog‘ida na o‘zlari, na ijroiya organi, na ularning mansabdor shax</w:t>
      </w:r>
      <w:r w:rsidR="00CD3EA5" w:rsidRPr="006F2E3B">
        <w:rPr>
          <w:rFonts w:ascii="Times New Roman" w:hAnsi="Times New Roman"/>
          <w:sz w:val="26"/>
          <w:szCs w:val="26"/>
          <w:lang w:val="uz-Cyrl-UZ"/>
        </w:rPr>
        <w:t>s</w:t>
      </w:r>
      <w:r w:rsidRPr="006F2E3B">
        <w:rPr>
          <w:rFonts w:ascii="Times New Roman" w:hAnsi="Times New Roman"/>
          <w:sz w:val="26"/>
          <w:szCs w:val="26"/>
          <w:lang w:val="uz-Cyrl-UZ"/>
        </w:rPr>
        <w:t>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30B37334" w14:textId="77777777" w:rsidR="00CC1CA1" w:rsidRPr="006F2E3B" w:rsidRDefault="00CC1CA1" w:rsidP="00CE6601">
      <w:pPr>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9.3.</w:t>
      </w:r>
      <w:r w:rsidRPr="006F2E3B">
        <w:rPr>
          <w:rFonts w:ascii="Times New Roman" w:hAnsi="Times New Roman"/>
          <w:sz w:val="26"/>
          <w:szCs w:val="26"/>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6F575D6A" w14:textId="03D33D7B" w:rsidR="00CC1CA1" w:rsidRPr="006F2E3B" w:rsidRDefault="00CC1CA1" w:rsidP="00CE6601">
      <w:pPr>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Yozma xabarnomalar “Biznesni rivojlantirish banki” ATB tomonidan tashkil etilgan jismoniy va yuridik shaxslar uchun korrupsiyaga qarshi kurashish “Kompla</w:t>
      </w:r>
      <w:r w:rsidR="00CD3EA5" w:rsidRPr="006F2E3B">
        <w:rPr>
          <w:rFonts w:ascii="Times New Roman" w:hAnsi="Times New Roman"/>
          <w:sz w:val="26"/>
          <w:szCs w:val="26"/>
          <w:lang w:val="uz-Cyrl-UZ"/>
        </w:rPr>
        <w:t>y</w:t>
      </w:r>
      <w:r w:rsidRPr="006F2E3B">
        <w:rPr>
          <w:rFonts w:ascii="Times New Roman" w:hAnsi="Times New Roman"/>
          <w:sz w:val="26"/>
          <w:szCs w:val="26"/>
          <w:lang w:val="uz-Cyrl-UZ"/>
        </w:rPr>
        <w:t xml:space="preserve">ens ishonch liniyasi” kanallari </w:t>
      </w:r>
      <w:r w:rsidRPr="006F2E3B">
        <w:rPr>
          <w:rFonts w:ascii="Times New Roman" w:hAnsi="Times New Roman"/>
          <w:b/>
          <w:bCs/>
          <w:sz w:val="26"/>
          <w:szCs w:val="26"/>
          <w:lang w:val="uz-Cyrl-UZ"/>
        </w:rPr>
        <w:t>(</w:t>
      </w:r>
      <w:hyperlink r:id="rId8" w:history="1">
        <w:r w:rsidRPr="006F2E3B">
          <w:rPr>
            <w:rStyle w:val="ae"/>
            <w:rFonts w:ascii="Times New Roman" w:hAnsi="Times New Roman"/>
            <w:b/>
            <w:bCs/>
            <w:sz w:val="26"/>
            <w:szCs w:val="26"/>
            <w:lang w:val="uz-Cyrl-UZ"/>
          </w:rPr>
          <w:t>tel:78</w:t>
        </w:r>
      </w:hyperlink>
      <w:r w:rsidRPr="006F2E3B">
        <w:rPr>
          <w:rFonts w:ascii="Times New Roman" w:hAnsi="Times New Roman"/>
          <w:b/>
          <w:bCs/>
          <w:sz w:val="26"/>
          <w:szCs w:val="26"/>
          <w:lang w:val="uz-Cyrl-UZ"/>
        </w:rPr>
        <w:t xml:space="preserve"> 150-59-95, veb sayt </w:t>
      </w:r>
      <w:r w:rsidR="008B2559">
        <w:fldChar w:fldCharType="begin"/>
      </w:r>
      <w:r w:rsidR="008B2559" w:rsidRPr="00060E5C">
        <w:rPr>
          <w:lang w:val="uz-Cyrl-UZ"/>
        </w:rPr>
        <w:instrText xml:space="preserve"> HYPERLINK "http://www.brb.uz" </w:instrText>
      </w:r>
      <w:r w:rsidR="008B2559">
        <w:fldChar w:fldCharType="separate"/>
      </w:r>
      <w:r w:rsidRPr="006F2E3B">
        <w:rPr>
          <w:rStyle w:val="ae"/>
          <w:rFonts w:ascii="Times New Roman" w:hAnsi="Times New Roman"/>
          <w:b/>
          <w:bCs/>
          <w:sz w:val="26"/>
          <w:szCs w:val="26"/>
          <w:lang w:val="uz-Cyrl-UZ"/>
        </w:rPr>
        <w:t>www.brb.uz</w:t>
      </w:r>
      <w:r w:rsidR="008B2559">
        <w:rPr>
          <w:rStyle w:val="ae"/>
          <w:rFonts w:ascii="Times New Roman" w:hAnsi="Times New Roman"/>
          <w:b/>
          <w:bCs/>
          <w:sz w:val="26"/>
          <w:szCs w:val="26"/>
          <w:lang w:val="uz-Cyrl-UZ"/>
        </w:rPr>
        <w:fldChar w:fldCharType="end"/>
      </w:r>
      <w:r w:rsidRPr="006F2E3B">
        <w:rPr>
          <w:rFonts w:ascii="Times New Roman" w:hAnsi="Times New Roman"/>
          <w:b/>
          <w:bCs/>
          <w:sz w:val="26"/>
          <w:szCs w:val="26"/>
          <w:lang w:val="uz-Cyrl-UZ"/>
        </w:rPr>
        <w:t xml:space="preserve">, Telegram messenjer @BRB_ANTIKOR_BOT (email: </w:t>
      </w:r>
      <w:r w:rsidR="008B2559">
        <w:fldChar w:fldCharType="begin"/>
      </w:r>
      <w:r w:rsidR="008B2559" w:rsidRPr="00060E5C">
        <w:rPr>
          <w:lang w:val="uz-Cyrl-UZ"/>
        </w:rPr>
        <w:instrText xml:space="preserve"> HYPERLINK "mailto:antikor@brb.uz" </w:instrText>
      </w:r>
      <w:r w:rsidR="008B2559">
        <w:fldChar w:fldCharType="separate"/>
      </w:r>
      <w:r w:rsidRPr="006F2E3B">
        <w:rPr>
          <w:rStyle w:val="ae"/>
          <w:rFonts w:ascii="Times New Roman" w:hAnsi="Times New Roman"/>
          <w:b/>
          <w:bCs/>
          <w:sz w:val="26"/>
          <w:szCs w:val="26"/>
          <w:lang w:val="uz-Cyrl-UZ"/>
        </w:rPr>
        <w:t>antikor@brb.uz</w:t>
      </w:r>
      <w:r w:rsidR="008B2559">
        <w:rPr>
          <w:rStyle w:val="ae"/>
          <w:rFonts w:ascii="Times New Roman" w:hAnsi="Times New Roman"/>
          <w:b/>
          <w:bCs/>
          <w:sz w:val="26"/>
          <w:szCs w:val="26"/>
          <w:lang w:val="uz-Cyrl-UZ"/>
        </w:rPr>
        <w:fldChar w:fldCharType="end"/>
      </w:r>
      <w:r w:rsidRPr="006F2E3B">
        <w:rPr>
          <w:rFonts w:ascii="Times New Roman" w:hAnsi="Times New Roman"/>
          <w:b/>
          <w:bCs/>
          <w:sz w:val="26"/>
          <w:szCs w:val="26"/>
          <w:lang w:val="uz-Cyrl-UZ"/>
        </w:rPr>
        <w:t>)</w:t>
      </w:r>
      <w:r w:rsidRPr="006F2E3B">
        <w:rPr>
          <w:rFonts w:ascii="Times New Roman" w:hAnsi="Times New Roman"/>
          <w:sz w:val="26"/>
          <w:szCs w:val="26"/>
          <w:lang w:val="uz-Cyrl-UZ"/>
        </w:rPr>
        <w:t xml:space="preserve">  orqali amalga oshiriladi. </w:t>
      </w:r>
    </w:p>
    <w:p w14:paraId="05A7AF50" w14:textId="77777777" w:rsidR="00CC1CA1" w:rsidRPr="006F2E3B" w:rsidRDefault="00CC1CA1" w:rsidP="00CE6601">
      <w:pPr>
        <w:spacing w:after="120" w:line="240" w:lineRule="auto"/>
        <w:jc w:val="both"/>
        <w:rPr>
          <w:rFonts w:ascii="Times New Roman" w:hAnsi="Times New Roman"/>
          <w:sz w:val="26"/>
          <w:szCs w:val="26"/>
          <w:lang w:val="uz-Cyrl-UZ"/>
        </w:rPr>
      </w:pPr>
      <w:r w:rsidRPr="006F2E3B">
        <w:rPr>
          <w:rFonts w:ascii="Times New Roman" w:hAnsi="Times New Roman"/>
          <w:b/>
          <w:sz w:val="26"/>
          <w:szCs w:val="26"/>
          <w:lang w:val="uz-Cyrl-UZ"/>
        </w:rPr>
        <w:t xml:space="preserve">           9.4.</w:t>
      </w:r>
      <w:r w:rsidRPr="006F2E3B">
        <w:rPr>
          <w:rFonts w:ascii="Times New Roman" w:hAnsi="Times New Roman"/>
          <w:sz w:val="26"/>
          <w:szCs w:val="26"/>
          <w:lang w:val="uz-Cyrl-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0CFD30A9" w14:textId="05304384" w:rsidR="00CC1CA1" w:rsidRPr="006F2E3B" w:rsidRDefault="00CC1CA1" w:rsidP="00CE6601">
      <w:pPr>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9.5</w:t>
      </w:r>
      <w:r w:rsidRPr="006F2E3B">
        <w:rPr>
          <w:rFonts w:ascii="Times New Roman" w:hAnsi="Times New Roman"/>
          <w:sz w:val="26"/>
          <w:szCs w:val="26"/>
          <w:lang w:val="uz-Cyrl-UZ"/>
        </w:rPr>
        <w:t xml:space="preserve">.  Mazkur shartnomani korrupsiyaga qarshi  shartlarga asoslanib bekor qilgan taraf, bunday bekor qilish natijasida yetkazilgan haqiqiy zararni talab qilishga haqli. Zararlarni qoplash  taraflar tomonidan yozma ravishda tasdiqlangan dalolatnomada belgilangan muddat va miqdorda amalga oshiriladi.  </w:t>
      </w:r>
    </w:p>
    <w:p w14:paraId="0C3139C8" w14:textId="466E13DD" w:rsidR="00CC1CA1" w:rsidRPr="006F2E3B" w:rsidRDefault="00CC1CA1" w:rsidP="00CE6601">
      <w:pPr>
        <w:pStyle w:val="a3"/>
        <w:tabs>
          <w:tab w:val="left" w:pos="567"/>
          <w:tab w:val="left" w:pos="1033"/>
          <w:tab w:val="left" w:pos="1134"/>
        </w:tabs>
        <w:spacing w:after="120" w:line="240" w:lineRule="auto"/>
        <w:ind w:left="360"/>
        <w:jc w:val="center"/>
        <w:rPr>
          <w:rFonts w:ascii="Times New Roman" w:hAnsi="Times New Roman"/>
          <w:b/>
          <w:sz w:val="26"/>
          <w:szCs w:val="26"/>
          <w:lang w:val="uz-Cyrl-UZ"/>
        </w:rPr>
      </w:pPr>
      <w:r w:rsidRPr="006F2E3B">
        <w:rPr>
          <w:rFonts w:ascii="Times New Roman" w:hAnsi="Times New Roman"/>
          <w:b/>
          <w:sz w:val="26"/>
          <w:szCs w:val="26"/>
          <w:lang w:val="uz-Cyrl-UZ"/>
        </w:rPr>
        <w:t>10. BOSHQA SHARTLAR</w:t>
      </w:r>
    </w:p>
    <w:p w14:paraId="57826A32" w14:textId="77777777" w:rsidR="00CC1CA1" w:rsidRPr="006F2E3B" w:rsidRDefault="00CC1CA1" w:rsidP="00CE6601">
      <w:pPr>
        <w:pStyle w:val="a3"/>
        <w:numPr>
          <w:ilvl w:val="1"/>
          <w:numId w:val="11"/>
        </w:numPr>
        <w:tabs>
          <w:tab w:val="left" w:pos="567"/>
          <w:tab w:val="left" w:pos="891"/>
          <w:tab w:val="left" w:pos="1033"/>
        </w:tabs>
        <w:spacing w:after="120" w:line="240" w:lineRule="auto"/>
        <w:jc w:val="both"/>
        <w:rPr>
          <w:rFonts w:ascii="Times New Roman" w:hAnsi="Times New Roman"/>
          <w:b/>
          <w:sz w:val="26"/>
          <w:szCs w:val="26"/>
          <w:lang w:val="uz-Cyrl-UZ"/>
        </w:rPr>
      </w:pPr>
      <w:r w:rsidRPr="006F2E3B">
        <w:rPr>
          <w:rFonts w:ascii="Times New Roman" w:hAnsi="Times New Roman"/>
          <w:sz w:val="26"/>
          <w:szCs w:val="26"/>
          <w:lang w:val="uz-Cyrl-UZ"/>
        </w:rPr>
        <w:lastRenderedPageBreak/>
        <w:t xml:space="preserve"> Mazkur shartnoma imzolangan vaqtdan boshlab kuchga kiradi va tomonlar o‘z majburiyatlarini to‘liq bajargunlariga qadar amal qiladi.</w:t>
      </w:r>
    </w:p>
    <w:p w14:paraId="4130F760" w14:textId="77777777" w:rsidR="00CC1CA1" w:rsidRPr="006F2E3B" w:rsidRDefault="00CC1CA1" w:rsidP="00CE6601">
      <w:pPr>
        <w:pStyle w:val="a3"/>
        <w:numPr>
          <w:ilvl w:val="1"/>
          <w:numId w:val="11"/>
        </w:numPr>
        <w:tabs>
          <w:tab w:val="left" w:pos="567"/>
          <w:tab w:val="left" w:pos="891"/>
          <w:tab w:val="left" w:pos="1033"/>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 xml:space="preserve"> Ushbu shartnoma shartlarini o‘zgartirish yoki uni bekor qilish qo‘shimcha kelishuv tuzish orqali amalga oshiriladi.</w:t>
      </w:r>
    </w:p>
    <w:p w14:paraId="0E8EF758" w14:textId="77777777" w:rsidR="00CC1CA1" w:rsidRPr="006F2E3B" w:rsidRDefault="00CC1CA1" w:rsidP="00CE6601">
      <w:pPr>
        <w:pStyle w:val="a3"/>
        <w:tabs>
          <w:tab w:val="left" w:pos="891"/>
          <w:tab w:val="left" w:pos="914"/>
          <w:tab w:val="left" w:pos="1033"/>
          <w:tab w:val="left" w:pos="1134"/>
        </w:tabs>
        <w:spacing w:after="120" w:line="240" w:lineRule="auto"/>
        <w:ind w:left="0" w:firstLine="456"/>
        <w:jc w:val="both"/>
        <w:rPr>
          <w:rFonts w:ascii="Times New Roman" w:hAnsi="Times New Roman"/>
          <w:sz w:val="26"/>
          <w:szCs w:val="26"/>
          <w:lang w:val="uz-Cyrl-UZ"/>
        </w:rPr>
      </w:pPr>
      <w:r w:rsidRPr="006F2E3B">
        <w:rPr>
          <w:rFonts w:ascii="Times New Roman" w:hAnsi="Times New Roman"/>
          <w:sz w:val="26"/>
          <w:szCs w:val="26"/>
          <w:lang w:val="uz-Cyrl-UZ"/>
        </w:rPr>
        <w:t>Mazkur shartnomaga kiritiladigan har bir o‘zgartirish va qo‘shimchalar yozma ravishda tuzilib, tomonlar imzolaganidan so‘ng haqiqiy hisoblanadi. Barcha o‘zgartirish, qo‘shimchalar va ilovalar mazkur shartnomaning ajralmas qismi bo‘lib hisoblanadi.</w:t>
      </w:r>
    </w:p>
    <w:p w14:paraId="1DB399CD" w14:textId="77777777" w:rsidR="00CC1CA1" w:rsidRPr="006F2E3B" w:rsidRDefault="00CC1CA1" w:rsidP="00CE6601">
      <w:pPr>
        <w:pStyle w:val="a3"/>
        <w:tabs>
          <w:tab w:val="left" w:pos="891"/>
          <w:tab w:val="left" w:pos="914"/>
          <w:tab w:val="left" w:pos="1033"/>
          <w:tab w:val="left" w:pos="1134"/>
        </w:tabs>
        <w:spacing w:after="120" w:line="240" w:lineRule="auto"/>
        <w:ind w:left="0" w:firstLine="456"/>
        <w:jc w:val="both"/>
        <w:rPr>
          <w:rFonts w:ascii="Times New Roman" w:hAnsi="Times New Roman"/>
          <w:sz w:val="26"/>
          <w:szCs w:val="26"/>
          <w:lang w:val="uz-Cyrl-UZ"/>
        </w:rPr>
      </w:pPr>
      <w:r w:rsidRPr="006F2E3B">
        <w:rPr>
          <w:rFonts w:ascii="Times New Roman" w:hAnsi="Times New Roman"/>
          <w:sz w:val="26"/>
          <w:szCs w:val="26"/>
          <w:lang w:val="uz-Cyrl-UZ"/>
        </w:rPr>
        <w:t>Mazkur shartnomaga nisbatan Bankning ichki me’yoriy hujjatlarida belgilangan qoidalari qo‘llaniladi va u qarz oluvchi uchun majburiy yuridik kuchga ega bo‘ladi.</w:t>
      </w:r>
    </w:p>
    <w:p w14:paraId="0E20151C" w14:textId="77777777" w:rsidR="00CC1CA1" w:rsidRPr="006F2E3B" w:rsidRDefault="00CC1CA1" w:rsidP="00CE6601">
      <w:pPr>
        <w:pStyle w:val="a3"/>
        <w:numPr>
          <w:ilvl w:val="1"/>
          <w:numId w:val="11"/>
        </w:numPr>
        <w:tabs>
          <w:tab w:val="left" w:pos="567"/>
          <w:tab w:val="left" w:pos="891"/>
          <w:tab w:val="left" w:pos="1033"/>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bekor qilinishida Qarz oluvchi mikroqarz bo‘yicha asosiy qarz va hisoblangan foizlarni to‘liq qaytarishi shart.</w:t>
      </w:r>
    </w:p>
    <w:p w14:paraId="7FD67928" w14:textId="77777777" w:rsidR="00CC1CA1" w:rsidRPr="006F2E3B" w:rsidRDefault="00CC1CA1" w:rsidP="00CE6601">
      <w:pPr>
        <w:pStyle w:val="a3"/>
        <w:numPr>
          <w:ilvl w:val="1"/>
          <w:numId w:val="11"/>
        </w:numPr>
        <w:tabs>
          <w:tab w:val="left" w:pos="567"/>
          <w:tab w:val="left" w:pos="891"/>
          <w:tab w:val="left" w:pos="1033"/>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 xml:space="preserve"> Ushbu shartnomada ko‘zda tutilmagan, u bilan bog‘liq bo‘lgan barcha munosabatlar O‘zbekiston Respublikasining amaldagi qonunchiligi bilan tartibga solinadi.</w:t>
      </w:r>
    </w:p>
    <w:p w14:paraId="61F2F741" w14:textId="77777777" w:rsidR="00CC1CA1" w:rsidRPr="006F2E3B" w:rsidRDefault="00CC1CA1" w:rsidP="00CE6601">
      <w:pPr>
        <w:numPr>
          <w:ilvl w:val="1"/>
          <w:numId w:val="11"/>
        </w:numPr>
        <w:tabs>
          <w:tab w:val="left" w:pos="567"/>
          <w:tab w:val="left" w:pos="891"/>
          <w:tab w:val="left" w:pos="1033"/>
          <w:tab w:val="left" w:pos="1134"/>
        </w:tabs>
        <w:spacing w:after="120" w:line="240" w:lineRule="auto"/>
        <w:ind w:left="0" w:firstLine="678"/>
        <w:jc w:val="both"/>
        <w:rPr>
          <w:rFonts w:ascii="Times New Roman" w:hAnsi="Times New Roman"/>
          <w:sz w:val="26"/>
          <w:szCs w:val="26"/>
          <w:lang w:val="uz-Cyrl-UZ"/>
        </w:rPr>
      </w:pPr>
      <w:r w:rsidRPr="006F2E3B">
        <w:rPr>
          <w:rFonts w:ascii="Times New Roman" w:hAnsi="Times New Roman"/>
          <w:sz w:val="26"/>
          <w:szCs w:val="26"/>
          <w:lang w:val="uz-Cyrl-UZ"/>
        </w:rPr>
        <w:t xml:space="preserve">Tomonlarning manzillari o‘zgargan hollarda 10 </w:t>
      </w:r>
      <w:r w:rsidRPr="006F2E3B">
        <w:rPr>
          <w:rFonts w:ascii="Times New Roman" w:hAnsi="Times New Roman"/>
          <w:sz w:val="26"/>
          <w:szCs w:val="26"/>
          <w:lang w:val="en-US"/>
        </w:rPr>
        <w:t>(</w:t>
      </w:r>
      <w:proofErr w:type="spellStart"/>
      <w:r w:rsidRPr="006F2E3B">
        <w:rPr>
          <w:rFonts w:ascii="Times New Roman" w:hAnsi="Times New Roman"/>
          <w:sz w:val="26"/>
          <w:szCs w:val="26"/>
          <w:lang w:val="en-US"/>
        </w:rPr>
        <w:t>o‘n</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 xml:space="preserve">kun muddat ichida albatta bir-birlarini yozma ravishda xabardor qilishlari shart. </w:t>
      </w:r>
    </w:p>
    <w:p w14:paraId="41045F0A" w14:textId="36A5739A" w:rsidR="00CC1CA1" w:rsidRPr="006F2E3B" w:rsidRDefault="00CC1CA1" w:rsidP="00CE6601">
      <w:pPr>
        <w:pStyle w:val="a3"/>
        <w:numPr>
          <w:ilvl w:val="1"/>
          <w:numId w:val="11"/>
        </w:numPr>
        <w:tabs>
          <w:tab w:val="left" w:pos="567"/>
          <w:tab w:val="left" w:pos="1197"/>
        </w:tabs>
        <w:spacing w:after="120" w:line="240" w:lineRule="auto"/>
        <w:ind w:left="0" w:firstLine="678"/>
        <w:jc w:val="both"/>
        <w:rPr>
          <w:rFonts w:ascii="Times New Roman" w:hAnsi="Times New Roman"/>
          <w:sz w:val="26"/>
          <w:szCs w:val="26"/>
          <w:lang w:val="uz-Cyrl-UZ"/>
        </w:rPr>
      </w:pPr>
      <w:r w:rsidRPr="006F2E3B">
        <w:rPr>
          <w:rFonts w:ascii="Times New Roman" w:hAnsi="Times New Roman"/>
          <w:sz w:val="26"/>
          <w:szCs w:val="26"/>
          <w:lang w:val="uz-Cyrl-UZ"/>
        </w:rPr>
        <w:t>Qarz oluvchi, jismoniy shaxsga ta</w:t>
      </w:r>
      <w:r w:rsidR="00D6121D" w:rsidRPr="006F2E3B">
        <w:rPr>
          <w:rFonts w:ascii="Times New Roman" w:hAnsi="Times New Roman"/>
          <w:sz w:val="26"/>
          <w:szCs w:val="26"/>
          <w:lang w:val="uz-Cyrl-UZ"/>
        </w:rPr>
        <w:t>a</w:t>
      </w:r>
      <w:r w:rsidRPr="006F2E3B">
        <w:rPr>
          <w:rFonts w:ascii="Times New Roman" w:hAnsi="Times New Roman"/>
          <w:sz w:val="26"/>
          <w:szCs w:val="26"/>
          <w:lang w:val="uz-Cyrl-UZ"/>
        </w:rPr>
        <w:t>lluqli bo‘lgan yoki uni identifikatsiya qilish imkonini beradigan axborotlarni-/ma’lumotlarni Bank tomonidan uchinchi sha</w:t>
      </w:r>
      <w:r w:rsidR="00D6121D" w:rsidRPr="006F2E3B">
        <w:rPr>
          <w:rFonts w:ascii="Times New Roman" w:hAnsi="Times New Roman"/>
          <w:sz w:val="26"/>
          <w:szCs w:val="26"/>
          <w:lang w:val="uz-Cyrl-UZ"/>
        </w:rPr>
        <w:t>x</w:t>
      </w:r>
      <w:r w:rsidRPr="006F2E3B">
        <w:rPr>
          <w:rFonts w:ascii="Times New Roman" w:hAnsi="Times New Roman"/>
          <w:sz w:val="26"/>
          <w:szCs w:val="26"/>
          <w:lang w:val="uz-Cyrl-UZ"/>
        </w:rPr>
        <w:t>slarga berilishiga yoki ulardan foydalanishiga o‘z roziligini beradi.</w:t>
      </w:r>
    </w:p>
    <w:p w14:paraId="4BF8311A" w14:textId="145D854B" w:rsidR="00B44B93" w:rsidRPr="006F2E3B" w:rsidRDefault="00B44B93" w:rsidP="00CE6601">
      <w:pPr>
        <w:pStyle w:val="a3"/>
        <w:numPr>
          <w:ilvl w:val="1"/>
          <w:numId w:val="11"/>
        </w:numPr>
        <w:tabs>
          <w:tab w:val="left" w:pos="567"/>
          <w:tab w:val="left" w:pos="1197"/>
        </w:tabs>
        <w:spacing w:after="120" w:line="240" w:lineRule="auto"/>
        <w:ind w:left="0" w:firstLine="678"/>
        <w:jc w:val="both"/>
        <w:rPr>
          <w:rFonts w:ascii="Times New Roman" w:hAnsi="Times New Roman"/>
          <w:sz w:val="26"/>
          <w:szCs w:val="26"/>
          <w:lang w:val="uz-Cyrl-UZ"/>
        </w:rPr>
      </w:pPr>
      <w:r w:rsidRPr="006F2E3B">
        <w:rPr>
          <w:rFonts w:ascii="Times New Roman" w:hAnsi="Times New Roman"/>
          <w:sz w:val="26"/>
          <w:szCs w:val="26"/>
          <w:lang w:val="uz-Cyrl-UZ"/>
        </w:rPr>
        <w:t xml:space="preserve">Mazkur shartnoma tomonlarning har biri uchun bir xil yuridik kuchga ega bo‘lgan </w:t>
      </w:r>
      <w:r w:rsidRPr="006F2E3B">
        <w:rPr>
          <w:rFonts w:ascii="Times New Roman" w:hAnsi="Times New Roman"/>
          <w:sz w:val="26"/>
          <w:szCs w:val="26"/>
          <w:lang w:val="en-US"/>
        </w:rPr>
        <w:t>2 (</w:t>
      </w:r>
      <w:r w:rsidRPr="006F2E3B">
        <w:rPr>
          <w:rFonts w:ascii="Times New Roman" w:hAnsi="Times New Roman"/>
          <w:sz w:val="26"/>
          <w:szCs w:val="26"/>
          <w:lang w:val="uz-Cyrl-UZ"/>
        </w:rPr>
        <w:t>ikki</w:t>
      </w:r>
      <w:r w:rsidRPr="006F2E3B">
        <w:rPr>
          <w:rFonts w:ascii="Times New Roman" w:hAnsi="Times New Roman"/>
          <w:sz w:val="26"/>
          <w:szCs w:val="26"/>
          <w:lang w:val="en-US"/>
        </w:rPr>
        <w:t>)</w:t>
      </w:r>
      <w:r w:rsidRPr="006F2E3B">
        <w:rPr>
          <w:rFonts w:ascii="Times New Roman" w:hAnsi="Times New Roman"/>
          <w:sz w:val="26"/>
          <w:szCs w:val="26"/>
          <w:lang w:val="uz-Cyrl-UZ"/>
        </w:rPr>
        <w:t xml:space="preserve"> nusxada tuzildi.</w:t>
      </w:r>
    </w:p>
    <w:p w14:paraId="0BDFE0F4" w14:textId="46DB3D3D" w:rsidR="00CC1CA1" w:rsidRPr="006F2E3B" w:rsidRDefault="00B44B93" w:rsidP="00BB19DB">
      <w:pPr>
        <w:numPr>
          <w:ilvl w:val="0"/>
          <w:numId w:val="11"/>
        </w:numPr>
        <w:tabs>
          <w:tab w:val="left" w:pos="459"/>
          <w:tab w:val="left" w:pos="993"/>
        </w:tabs>
        <w:spacing w:after="120" w:line="240" w:lineRule="auto"/>
        <w:ind w:firstLine="709"/>
        <w:jc w:val="center"/>
        <w:rPr>
          <w:rFonts w:ascii="Times New Roman" w:hAnsi="Times New Roman"/>
          <w:sz w:val="26"/>
          <w:szCs w:val="26"/>
          <w:lang w:val="uz-Cyrl-UZ"/>
        </w:rPr>
      </w:pPr>
      <w:r w:rsidRPr="006F2E3B">
        <w:rPr>
          <w:rFonts w:ascii="Times New Roman" w:hAnsi="Times New Roman"/>
          <w:b/>
          <w:sz w:val="26"/>
          <w:szCs w:val="26"/>
          <w:lang w:val="en-US"/>
        </w:rPr>
        <w:t>TOMONLARNING YURIDIK MANZILLARI VA IMZOLARI</w:t>
      </w:r>
    </w:p>
    <w:tbl>
      <w:tblPr>
        <w:tblpPr w:leftFromText="180" w:rightFromText="180" w:vertAnchor="text" w:horzAnchor="margin" w:tblpXSpec="center" w:tblpY="111"/>
        <w:tblOverlap w:val="never"/>
        <w:tblW w:w="807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103"/>
        <w:gridCol w:w="3969"/>
      </w:tblGrid>
      <w:tr w:rsidR="00A24B9F" w:rsidRPr="006F2E3B" w14:paraId="6DAD0ED9" w14:textId="77777777" w:rsidTr="00237687">
        <w:trPr>
          <w:trHeight w:val="273"/>
        </w:trPr>
        <w:tc>
          <w:tcPr>
            <w:tcW w:w="4103" w:type="dxa"/>
            <w:tcBorders>
              <w:top w:val="single" w:sz="6" w:space="0" w:color="auto"/>
              <w:left w:val="single" w:sz="6" w:space="0" w:color="auto"/>
              <w:bottom w:val="nil"/>
              <w:right w:val="single" w:sz="6" w:space="0" w:color="auto"/>
            </w:tcBorders>
          </w:tcPr>
          <w:p w14:paraId="109A5A9A" w14:textId="77777777" w:rsidR="00A24B9F" w:rsidRPr="006F2E3B" w:rsidRDefault="00A24B9F" w:rsidP="00237687">
            <w:pPr>
              <w:jc w:val="center"/>
              <w:rPr>
                <w:rFonts w:ascii="Times New Roman" w:hAnsi="Times New Roman"/>
                <w:b/>
                <w:sz w:val="26"/>
                <w:szCs w:val="26"/>
                <w:lang w:val="uz-Cyrl-UZ"/>
              </w:rPr>
            </w:pPr>
            <w:r w:rsidRPr="006F2E3B">
              <w:rPr>
                <w:rFonts w:ascii="Times New Roman" w:hAnsi="Times New Roman"/>
                <w:b/>
                <w:sz w:val="26"/>
                <w:szCs w:val="26"/>
                <w:lang w:val="uz-Cyrl-UZ"/>
              </w:rPr>
              <w:t>Bank</w:t>
            </w:r>
          </w:p>
        </w:tc>
        <w:tc>
          <w:tcPr>
            <w:tcW w:w="3969" w:type="dxa"/>
            <w:tcBorders>
              <w:top w:val="single" w:sz="6" w:space="0" w:color="auto"/>
              <w:left w:val="single" w:sz="6" w:space="0" w:color="auto"/>
              <w:bottom w:val="nil"/>
              <w:right w:val="single" w:sz="6" w:space="0" w:color="auto"/>
            </w:tcBorders>
          </w:tcPr>
          <w:p w14:paraId="0C92900E" w14:textId="77777777" w:rsidR="00A24B9F" w:rsidRPr="006F2E3B" w:rsidRDefault="00A24B9F" w:rsidP="00237687">
            <w:pPr>
              <w:jc w:val="center"/>
              <w:rPr>
                <w:rFonts w:ascii="Times New Roman" w:hAnsi="Times New Roman"/>
                <w:b/>
                <w:sz w:val="26"/>
                <w:szCs w:val="26"/>
                <w:lang w:val="uz-Cyrl-UZ"/>
              </w:rPr>
            </w:pPr>
            <w:r w:rsidRPr="006F2E3B">
              <w:rPr>
                <w:rFonts w:ascii="Times New Roman" w:hAnsi="Times New Roman"/>
                <w:b/>
                <w:sz w:val="26"/>
                <w:szCs w:val="26"/>
                <w:lang w:val="uz-Cyrl-UZ"/>
              </w:rPr>
              <w:t>Qarz oluvchi</w:t>
            </w:r>
          </w:p>
        </w:tc>
      </w:tr>
      <w:tr w:rsidR="00A24B9F" w:rsidRPr="006F2E3B" w14:paraId="2804D52E" w14:textId="77777777" w:rsidTr="00237687">
        <w:trPr>
          <w:trHeight w:val="262"/>
        </w:trPr>
        <w:tc>
          <w:tcPr>
            <w:tcW w:w="4103" w:type="dxa"/>
            <w:tcBorders>
              <w:top w:val="single" w:sz="6" w:space="0" w:color="auto"/>
              <w:left w:val="single" w:sz="6" w:space="0" w:color="auto"/>
              <w:bottom w:val="single" w:sz="6" w:space="0" w:color="auto"/>
              <w:right w:val="single" w:sz="6" w:space="0" w:color="auto"/>
            </w:tcBorders>
          </w:tcPr>
          <w:p w14:paraId="231F89A7" w14:textId="77777777" w:rsidR="00A24B9F" w:rsidRPr="006F2E3B" w:rsidRDefault="00A24B9F" w:rsidP="00237687">
            <w:pPr>
              <w:jc w:val="both"/>
              <w:rPr>
                <w:rFonts w:ascii="Times New Roman" w:hAnsi="Times New Roman"/>
                <w:b/>
                <w:sz w:val="26"/>
                <w:szCs w:val="26"/>
                <w:lang w:val="en-US"/>
              </w:rPr>
            </w:pPr>
            <w:r w:rsidRPr="006F2E3B">
              <w:rPr>
                <w:rFonts w:ascii="Times New Roman" w:hAnsi="Times New Roman"/>
                <w:b/>
                <w:sz w:val="26"/>
                <w:szCs w:val="26"/>
                <w:lang w:val="uz-Cyrl-UZ"/>
              </w:rPr>
              <w:t>Manzil:</w:t>
            </w:r>
            <w:r w:rsidRPr="006F2E3B">
              <w:rPr>
                <w:rFonts w:ascii="Times New Roman" w:hAnsi="Times New Roman"/>
                <w:b/>
                <w:sz w:val="26"/>
                <w:szCs w:val="26"/>
                <w:lang w:val="en-US"/>
              </w:rPr>
              <w:t xml:space="preserve"> </w:t>
            </w:r>
          </w:p>
        </w:tc>
        <w:tc>
          <w:tcPr>
            <w:tcW w:w="3969" w:type="dxa"/>
            <w:tcBorders>
              <w:top w:val="single" w:sz="6" w:space="0" w:color="auto"/>
              <w:left w:val="single" w:sz="6" w:space="0" w:color="auto"/>
              <w:bottom w:val="single" w:sz="6" w:space="0" w:color="auto"/>
              <w:right w:val="single" w:sz="6" w:space="0" w:color="auto"/>
            </w:tcBorders>
          </w:tcPr>
          <w:p w14:paraId="0BF09806"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Manzil:</w:t>
            </w:r>
          </w:p>
        </w:tc>
      </w:tr>
      <w:tr w:rsidR="00A24B9F" w:rsidRPr="006F2E3B" w14:paraId="2A8B4D6A" w14:textId="77777777" w:rsidTr="00237687">
        <w:trPr>
          <w:trHeight w:val="267"/>
        </w:trPr>
        <w:tc>
          <w:tcPr>
            <w:tcW w:w="4103" w:type="dxa"/>
            <w:tcBorders>
              <w:top w:val="single" w:sz="6" w:space="0" w:color="auto"/>
              <w:left w:val="single" w:sz="6" w:space="0" w:color="auto"/>
              <w:bottom w:val="single" w:sz="6" w:space="0" w:color="auto"/>
              <w:right w:val="single" w:sz="6" w:space="0" w:color="auto"/>
            </w:tcBorders>
          </w:tcPr>
          <w:p w14:paraId="5C7305A0" w14:textId="77777777" w:rsidR="00A24B9F" w:rsidRPr="006F2E3B" w:rsidRDefault="00A24B9F" w:rsidP="00237687">
            <w:pPr>
              <w:jc w:val="center"/>
              <w:rPr>
                <w:rFonts w:ascii="Times New Roman" w:hAnsi="Times New Roman"/>
                <w:b/>
                <w:sz w:val="26"/>
                <w:szCs w:val="26"/>
                <w:lang w:val="uz-Cyrl-UZ"/>
              </w:rPr>
            </w:pPr>
          </w:p>
        </w:tc>
        <w:tc>
          <w:tcPr>
            <w:tcW w:w="3969" w:type="dxa"/>
            <w:tcBorders>
              <w:top w:val="single" w:sz="6" w:space="0" w:color="auto"/>
              <w:left w:val="single" w:sz="6" w:space="0" w:color="auto"/>
              <w:bottom w:val="single" w:sz="6" w:space="0" w:color="auto"/>
              <w:right w:val="single" w:sz="6" w:space="0" w:color="auto"/>
            </w:tcBorders>
          </w:tcPr>
          <w:p w14:paraId="43ABA2A4" w14:textId="77777777" w:rsidR="00A24B9F" w:rsidRPr="006F2E3B" w:rsidRDefault="00A24B9F" w:rsidP="00237687">
            <w:pPr>
              <w:jc w:val="center"/>
              <w:rPr>
                <w:rFonts w:ascii="Times New Roman" w:hAnsi="Times New Roman"/>
                <w:b/>
                <w:sz w:val="26"/>
                <w:szCs w:val="26"/>
                <w:lang w:val="uz-Cyrl-UZ"/>
              </w:rPr>
            </w:pPr>
          </w:p>
        </w:tc>
      </w:tr>
      <w:tr w:rsidR="00A24B9F" w:rsidRPr="006F2E3B" w14:paraId="63BB48E9" w14:textId="77777777" w:rsidTr="00237687">
        <w:trPr>
          <w:trHeight w:val="270"/>
        </w:trPr>
        <w:tc>
          <w:tcPr>
            <w:tcW w:w="4103" w:type="dxa"/>
            <w:tcBorders>
              <w:top w:val="single" w:sz="6" w:space="0" w:color="auto"/>
              <w:left w:val="single" w:sz="6" w:space="0" w:color="auto"/>
              <w:bottom w:val="single" w:sz="6" w:space="0" w:color="auto"/>
              <w:right w:val="single" w:sz="6" w:space="0" w:color="auto"/>
            </w:tcBorders>
          </w:tcPr>
          <w:p w14:paraId="3D259B33" w14:textId="77777777" w:rsidR="00A24B9F" w:rsidRPr="006F2E3B" w:rsidRDefault="00A24B9F" w:rsidP="00237687">
            <w:pPr>
              <w:jc w:val="both"/>
              <w:rPr>
                <w:rFonts w:ascii="Times New Roman" w:hAnsi="Times New Roman"/>
                <w:b/>
                <w:sz w:val="26"/>
                <w:szCs w:val="26"/>
                <w:lang w:val="uz-Cyrl-UZ"/>
              </w:rPr>
            </w:pPr>
          </w:p>
        </w:tc>
        <w:tc>
          <w:tcPr>
            <w:tcW w:w="3969" w:type="dxa"/>
            <w:tcBorders>
              <w:top w:val="single" w:sz="6" w:space="0" w:color="auto"/>
              <w:left w:val="single" w:sz="6" w:space="0" w:color="auto"/>
              <w:bottom w:val="single" w:sz="6" w:space="0" w:color="auto"/>
              <w:right w:val="single" w:sz="6" w:space="0" w:color="auto"/>
            </w:tcBorders>
          </w:tcPr>
          <w:p w14:paraId="66BFB623"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Pasport ma’lumotlari:</w:t>
            </w:r>
          </w:p>
        </w:tc>
      </w:tr>
      <w:tr w:rsidR="00A24B9F" w:rsidRPr="006F2E3B" w14:paraId="5286FE0D" w14:textId="77777777" w:rsidTr="00237687">
        <w:trPr>
          <w:trHeight w:val="274"/>
        </w:trPr>
        <w:tc>
          <w:tcPr>
            <w:tcW w:w="4103" w:type="dxa"/>
            <w:tcBorders>
              <w:top w:val="single" w:sz="6" w:space="0" w:color="auto"/>
              <w:left w:val="single" w:sz="6" w:space="0" w:color="auto"/>
              <w:bottom w:val="single" w:sz="6" w:space="0" w:color="auto"/>
              <w:right w:val="single" w:sz="6" w:space="0" w:color="auto"/>
            </w:tcBorders>
          </w:tcPr>
          <w:p w14:paraId="22E8F793" w14:textId="77777777" w:rsidR="00A24B9F" w:rsidRPr="006F2E3B" w:rsidRDefault="00A24B9F" w:rsidP="00237687">
            <w:pPr>
              <w:rPr>
                <w:rFonts w:ascii="Times New Roman" w:hAnsi="Times New Roman"/>
                <w:b/>
                <w:sz w:val="26"/>
                <w:szCs w:val="26"/>
                <w:lang w:val="uz-Cyrl-UZ"/>
              </w:rPr>
            </w:pPr>
          </w:p>
        </w:tc>
        <w:tc>
          <w:tcPr>
            <w:tcW w:w="3969" w:type="dxa"/>
            <w:tcBorders>
              <w:top w:val="single" w:sz="6" w:space="0" w:color="auto"/>
              <w:left w:val="single" w:sz="6" w:space="0" w:color="auto"/>
              <w:bottom w:val="single" w:sz="6" w:space="0" w:color="auto"/>
              <w:right w:val="single" w:sz="6" w:space="0" w:color="auto"/>
            </w:tcBorders>
          </w:tcPr>
          <w:p w14:paraId="5E6E8F94" w14:textId="77777777" w:rsidR="00A24B9F" w:rsidRPr="006F2E3B" w:rsidRDefault="00A24B9F" w:rsidP="00237687">
            <w:pPr>
              <w:jc w:val="center"/>
              <w:rPr>
                <w:rFonts w:ascii="Times New Roman" w:hAnsi="Times New Roman"/>
                <w:b/>
                <w:sz w:val="26"/>
                <w:szCs w:val="26"/>
                <w:lang w:val="uz-Cyrl-UZ"/>
              </w:rPr>
            </w:pPr>
          </w:p>
        </w:tc>
      </w:tr>
      <w:tr w:rsidR="00A24B9F" w:rsidRPr="006F2E3B" w14:paraId="5010A1F4" w14:textId="77777777" w:rsidTr="00237687">
        <w:trPr>
          <w:trHeight w:val="985"/>
        </w:trPr>
        <w:tc>
          <w:tcPr>
            <w:tcW w:w="4103" w:type="dxa"/>
            <w:tcBorders>
              <w:top w:val="single" w:sz="6" w:space="0" w:color="auto"/>
              <w:left w:val="single" w:sz="6" w:space="0" w:color="auto"/>
              <w:bottom w:val="single" w:sz="6" w:space="0" w:color="auto"/>
              <w:right w:val="single" w:sz="6" w:space="0" w:color="auto"/>
            </w:tcBorders>
          </w:tcPr>
          <w:p w14:paraId="735178E4"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STIR:</w:t>
            </w:r>
          </w:p>
          <w:p w14:paraId="1797C92D" w14:textId="4D399CD7" w:rsidR="00EE225C" w:rsidRPr="006F2E3B" w:rsidRDefault="00EE225C" w:rsidP="00EE225C">
            <w:pPr>
              <w:spacing w:after="0" w:line="240" w:lineRule="auto"/>
              <w:jc w:val="both"/>
              <w:rPr>
                <w:rFonts w:ascii="Times New Roman" w:hAnsi="Times New Roman"/>
                <w:bCs/>
                <w:sz w:val="26"/>
                <w:szCs w:val="26"/>
              </w:rPr>
            </w:pPr>
            <w:r w:rsidRPr="006F2E3B">
              <w:rPr>
                <w:rFonts w:ascii="Times New Roman" w:hAnsi="Times New Roman"/>
                <w:bCs/>
                <w:sz w:val="26"/>
                <w:szCs w:val="26"/>
                <w:lang w:val="en-US"/>
              </w:rPr>
              <w:t>MFO</w:t>
            </w:r>
            <w:r w:rsidRPr="006F2E3B">
              <w:rPr>
                <w:rFonts w:ascii="Times New Roman" w:hAnsi="Times New Roman"/>
                <w:bCs/>
                <w:sz w:val="26"/>
                <w:szCs w:val="26"/>
              </w:rPr>
              <w:t>:</w:t>
            </w:r>
          </w:p>
          <w:p w14:paraId="1FCD1809" w14:textId="1B69C69D" w:rsidR="00EE225C" w:rsidRPr="006F2E3B" w:rsidRDefault="00EE225C" w:rsidP="00EE225C">
            <w:pPr>
              <w:rPr>
                <w:rFonts w:ascii="Times New Roman" w:hAnsi="Times New Roman"/>
                <w:b/>
                <w:sz w:val="26"/>
                <w:szCs w:val="26"/>
                <w:lang w:val="uz-Cyrl-UZ"/>
              </w:rPr>
            </w:pPr>
            <w:r w:rsidRPr="006F2E3B">
              <w:rPr>
                <w:rFonts w:ascii="Times New Roman" w:hAnsi="Times New Roman"/>
                <w:bCs/>
                <w:sz w:val="26"/>
                <w:szCs w:val="26"/>
                <w:lang w:val="uz-Cyrl-UZ"/>
              </w:rPr>
              <w:t>Telefon</w:t>
            </w:r>
            <w:r w:rsidRPr="006F2E3B">
              <w:rPr>
                <w:rFonts w:ascii="Times New Roman" w:hAnsi="Times New Roman"/>
                <w:bCs/>
                <w:sz w:val="26"/>
                <w:szCs w:val="26"/>
              </w:rPr>
              <w:t>:7</w:t>
            </w:r>
            <w:r w:rsidRPr="006F2E3B">
              <w:rPr>
                <w:rFonts w:ascii="Times New Roman" w:hAnsi="Times New Roman"/>
                <w:bCs/>
                <w:sz w:val="26"/>
                <w:szCs w:val="26"/>
                <w:lang w:val="en-US"/>
              </w:rPr>
              <w:t>8</w:t>
            </w:r>
            <w:r w:rsidRPr="006F2E3B">
              <w:rPr>
                <w:rFonts w:ascii="Times New Roman" w:hAnsi="Times New Roman"/>
                <w:bCs/>
                <w:sz w:val="26"/>
                <w:szCs w:val="26"/>
              </w:rPr>
              <w:t>/</w:t>
            </w:r>
            <w:r w:rsidRPr="006F2E3B">
              <w:rPr>
                <w:rFonts w:ascii="Times New Roman" w:hAnsi="Times New Roman"/>
                <w:bCs/>
                <w:sz w:val="26"/>
                <w:szCs w:val="26"/>
                <w:lang w:val="en-US"/>
              </w:rPr>
              <w:t>150</w:t>
            </w:r>
            <w:r w:rsidRPr="006F2E3B">
              <w:rPr>
                <w:rFonts w:ascii="Times New Roman" w:hAnsi="Times New Roman"/>
                <w:bCs/>
                <w:sz w:val="26"/>
                <w:szCs w:val="26"/>
              </w:rPr>
              <w:t>-</w:t>
            </w:r>
            <w:r w:rsidRPr="006F2E3B">
              <w:rPr>
                <w:rFonts w:ascii="Times New Roman" w:hAnsi="Times New Roman"/>
                <w:bCs/>
                <w:sz w:val="26"/>
                <w:szCs w:val="26"/>
                <w:lang w:val="en-US"/>
              </w:rPr>
              <w:t>00</w:t>
            </w:r>
            <w:r w:rsidRPr="006F2E3B">
              <w:rPr>
                <w:rFonts w:ascii="Times New Roman" w:hAnsi="Times New Roman"/>
                <w:bCs/>
                <w:sz w:val="26"/>
                <w:szCs w:val="26"/>
              </w:rPr>
              <w:t>-</w:t>
            </w:r>
            <w:r w:rsidRPr="006F2E3B">
              <w:rPr>
                <w:rFonts w:ascii="Times New Roman" w:hAnsi="Times New Roman"/>
                <w:bCs/>
                <w:sz w:val="26"/>
                <w:szCs w:val="26"/>
                <w:lang w:val="en-US"/>
              </w:rPr>
              <w:t>55</w:t>
            </w:r>
            <w:r w:rsidR="008420E6">
              <w:rPr>
                <w:rFonts w:ascii="Times New Roman" w:hAnsi="Times New Roman"/>
                <w:bCs/>
                <w:sz w:val="26"/>
                <w:szCs w:val="26"/>
                <w:lang w:val="en-US"/>
              </w:rPr>
              <w:t xml:space="preserve"> (1254)</w:t>
            </w:r>
          </w:p>
        </w:tc>
        <w:tc>
          <w:tcPr>
            <w:tcW w:w="3969" w:type="dxa"/>
            <w:tcBorders>
              <w:top w:val="single" w:sz="6" w:space="0" w:color="auto"/>
              <w:left w:val="single" w:sz="6" w:space="0" w:color="auto"/>
              <w:bottom w:val="single" w:sz="6" w:space="0" w:color="auto"/>
              <w:right w:val="single" w:sz="6" w:space="0" w:color="auto"/>
            </w:tcBorders>
          </w:tcPr>
          <w:p w14:paraId="1A1FC68C"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Telefon:</w:t>
            </w:r>
          </w:p>
        </w:tc>
      </w:tr>
      <w:tr w:rsidR="00A24B9F" w:rsidRPr="00751227" w14:paraId="35EF38F8" w14:textId="77777777" w:rsidTr="006F2E3B">
        <w:trPr>
          <w:trHeight w:val="269"/>
        </w:trPr>
        <w:tc>
          <w:tcPr>
            <w:tcW w:w="4103" w:type="dxa"/>
            <w:tcBorders>
              <w:top w:val="single" w:sz="6" w:space="0" w:color="auto"/>
              <w:left w:val="single" w:sz="6" w:space="0" w:color="auto"/>
              <w:bottom w:val="single" w:sz="6" w:space="0" w:color="auto"/>
              <w:right w:val="single" w:sz="6" w:space="0" w:color="auto"/>
            </w:tcBorders>
          </w:tcPr>
          <w:p w14:paraId="2921F737" w14:textId="77777777" w:rsidR="00A24B9F" w:rsidRPr="006F2E3B" w:rsidRDefault="00A24B9F" w:rsidP="00237687">
            <w:pPr>
              <w:jc w:val="center"/>
              <w:rPr>
                <w:rFonts w:ascii="Times New Roman" w:hAnsi="Times New Roman"/>
                <w:b/>
                <w:sz w:val="26"/>
                <w:szCs w:val="26"/>
                <w:lang w:val="uz-Cyrl-UZ"/>
              </w:rPr>
            </w:pPr>
          </w:p>
          <w:p w14:paraId="1715D033" w14:textId="77777777" w:rsidR="00A24B9F" w:rsidRPr="006F2E3B" w:rsidRDefault="00A24B9F" w:rsidP="00237687">
            <w:pPr>
              <w:jc w:val="center"/>
              <w:rPr>
                <w:rFonts w:ascii="Times New Roman" w:hAnsi="Times New Roman"/>
                <w:b/>
                <w:sz w:val="26"/>
                <w:szCs w:val="26"/>
                <w:lang w:val="uz-Cyrl-UZ"/>
              </w:rPr>
            </w:pPr>
            <w:r w:rsidRPr="006F2E3B">
              <w:rPr>
                <w:rFonts w:ascii="Times New Roman" w:hAnsi="Times New Roman"/>
                <w:b/>
                <w:sz w:val="26"/>
                <w:szCs w:val="26"/>
                <w:lang w:val="uz-Cyrl-UZ"/>
              </w:rPr>
              <w:t>___________________________________</w:t>
            </w:r>
          </w:p>
          <w:p w14:paraId="3AE0F87D" w14:textId="77777777" w:rsidR="00A24B9F" w:rsidRPr="006F2E3B" w:rsidRDefault="00A24B9F" w:rsidP="00237687">
            <w:pPr>
              <w:jc w:val="center"/>
              <w:rPr>
                <w:rFonts w:ascii="Times New Roman" w:hAnsi="Times New Roman"/>
                <w:sz w:val="26"/>
                <w:szCs w:val="26"/>
                <w:lang w:val="uz-Cyrl-UZ"/>
              </w:rPr>
            </w:pPr>
            <w:r w:rsidRPr="006F2E3B">
              <w:rPr>
                <w:rFonts w:ascii="Times New Roman" w:hAnsi="Times New Roman"/>
                <w:i/>
                <w:sz w:val="26"/>
                <w:szCs w:val="26"/>
                <w:lang w:val="uz-Cyrl-UZ"/>
              </w:rPr>
              <w:t>(Lavozim,F.I.Sh., imzo)</w:t>
            </w:r>
          </w:p>
          <w:p w14:paraId="63A9A395" w14:textId="77777777" w:rsidR="00A24B9F" w:rsidRPr="006F2E3B" w:rsidRDefault="00A24B9F" w:rsidP="00237687">
            <w:pPr>
              <w:jc w:val="center"/>
              <w:rPr>
                <w:rFonts w:ascii="Times New Roman" w:hAnsi="Times New Roman"/>
                <w:b/>
                <w:sz w:val="26"/>
                <w:szCs w:val="26"/>
                <w:lang w:val="uz-Cyrl-UZ"/>
              </w:rPr>
            </w:pPr>
          </w:p>
          <w:p w14:paraId="4C3A783A" w14:textId="3AD11D70" w:rsidR="00A24B9F" w:rsidRPr="006F2E3B" w:rsidRDefault="00A24B9F" w:rsidP="006F2E3B">
            <w:pPr>
              <w:jc w:val="center"/>
              <w:rPr>
                <w:rFonts w:ascii="Times New Roman" w:hAnsi="Times New Roman"/>
                <w:b/>
                <w:sz w:val="26"/>
                <w:szCs w:val="26"/>
                <w:lang w:val="uz-Cyrl-UZ"/>
              </w:rPr>
            </w:pPr>
            <w:r w:rsidRPr="006F2E3B">
              <w:rPr>
                <w:rFonts w:ascii="Times New Roman" w:hAnsi="Times New Roman"/>
                <w:b/>
                <w:sz w:val="26"/>
                <w:szCs w:val="26"/>
                <w:lang w:val="uz-Cyrl-UZ"/>
              </w:rPr>
              <w:t>_____________________________</w:t>
            </w:r>
          </w:p>
          <w:p w14:paraId="7A2333B1"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M.O‘.</w:t>
            </w:r>
          </w:p>
          <w:p w14:paraId="42A4A279" w14:textId="51B0284A" w:rsidR="00A24B9F" w:rsidRPr="006F2E3B" w:rsidRDefault="00A24B9F" w:rsidP="006F2E3B">
            <w:pPr>
              <w:rPr>
                <w:rFonts w:ascii="Times New Roman" w:hAnsi="Times New Roman"/>
                <w:b/>
                <w:sz w:val="26"/>
                <w:szCs w:val="26"/>
                <w:lang w:val="uz-Cyrl-UZ"/>
              </w:rPr>
            </w:pPr>
            <w:r w:rsidRPr="006F2E3B">
              <w:rPr>
                <w:rFonts w:ascii="Times New Roman" w:hAnsi="Times New Roman"/>
                <w:b/>
                <w:sz w:val="26"/>
                <w:szCs w:val="26"/>
                <w:lang w:val="uz-Cyrl-UZ"/>
              </w:rPr>
              <w:t xml:space="preserve">   «___» __________ 20____ y.</w:t>
            </w:r>
          </w:p>
        </w:tc>
        <w:tc>
          <w:tcPr>
            <w:tcW w:w="3969" w:type="dxa"/>
            <w:tcBorders>
              <w:top w:val="single" w:sz="6" w:space="0" w:color="auto"/>
              <w:left w:val="single" w:sz="6" w:space="0" w:color="auto"/>
              <w:bottom w:val="single" w:sz="6" w:space="0" w:color="auto"/>
              <w:right w:val="single" w:sz="6" w:space="0" w:color="auto"/>
            </w:tcBorders>
          </w:tcPr>
          <w:p w14:paraId="40F9DF50" w14:textId="77777777" w:rsidR="00A24B9F" w:rsidRPr="006F2E3B" w:rsidRDefault="00A24B9F" w:rsidP="00237687">
            <w:pPr>
              <w:rPr>
                <w:rFonts w:ascii="Times New Roman" w:hAnsi="Times New Roman"/>
                <w:b/>
                <w:sz w:val="26"/>
                <w:szCs w:val="26"/>
                <w:lang w:val="uz-Cyrl-UZ"/>
              </w:rPr>
            </w:pPr>
          </w:p>
          <w:p w14:paraId="4CF8D45B" w14:textId="77777777" w:rsidR="00A24B9F" w:rsidRPr="006F2E3B" w:rsidRDefault="00A24B9F" w:rsidP="00237687">
            <w:pPr>
              <w:jc w:val="center"/>
              <w:rPr>
                <w:rFonts w:ascii="Times New Roman" w:hAnsi="Times New Roman"/>
                <w:b/>
                <w:sz w:val="26"/>
                <w:szCs w:val="26"/>
                <w:lang w:val="en-US"/>
              </w:rPr>
            </w:pPr>
            <w:r w:rsidRPr="006F2E3B">
              <w:rPr>
                <w:rFonts w:ascii="Times New Roman" w:hAnsi="Times New Roman"/>
                <w:b/>
                <w:sz w:val="26"/>
                <w:szCs w:val="26"/>
                <w:lang w:val="en-US"/>
              </w:rPr>
              <w:t>___________________________</w:t>
            </w:r>
          </w:p>
          <w:p w14:paraId="00F78E2A" w14:textId="77777777" w:rsidR="00A24B9F" w:rsidRPr="006F2E3B" w:rsidRDefault="00A24B9F" w:rsidP="00237687">
            <w:pPr>
              <w:jc w:val="center"/>
              <w:rPr>
                <w:rFonts w:ascii="Times New Roman" w:hAnsi="Times New Roman"/>
                <w:sz w:val="26"/>
                <w:szCs w:val="26"/>
                <w:lang w:val="en-US"/>
              </w:rPr>
            </w:pPr>
            <w:r w:rsidRPr="006F2E3B">
              <w:rPr>
                <w:rFonts w:ascii="Times New Roman" w:hAnsi="Times New Roman"/>
                <w:i/>
                <w:sz w:val="26"/>
                <w:szCs w:val="26"/>
                <w:lang w:val="en-US"/>
              </w:rPr>
              <w:t>(</w:t>
            </w:r>
            <w:proofErr w:type="gramStart"/>
            <w:r w:rsidRPr="006F2E3B">
              <w:rPr>
                <w:rFonts w:ascii="Times New Roman" w:hAnsi="Times New Roman"/>
                <w:i/>
                <w:sz w:val="26"/>
                <w:szCs w:val="26"/>
                <w:lang w:val="en-US"/>
              </w:rPr>
              <w:t>F.I.</w:t>
            </w:r>
            <w:proofErr w:type="spellStart"/>
            <w:r w:rsidRPr="006F2E3B">
              <w:rPr>
                <w:rFonts w:ascii="Times New Roman" w:hAnsi="Times New Roman"/>
                <w:i/>
                <w:sz w:val="26"/>
                <w:szCs w:val="26"/>
                <w:lang w:val="en-US"/>
              </w:rPr>
              <w:t>Sh</w:t>
            </w:r>
            <w:proofErr w:type="spellEnd"/>
            <w:r w:rsidRPr="006F2E3B">
              <w:rPr>
                <w:rFonts w:ascii="Times New Roman" w:hAnsi="Times New Roman"/>
                <w:i/>
                <w:sz w:val="26"/>
                <w:szCs w:val="26"/>
                <w:lang w:val="en-US"/>
              </w:rPr>
              <w:t>.,</w:t>
            </w:r>
            <w:proofErr w:type="spellStart"/>
            <w:r w:rsidRPr="006F2E3B">
              <w:rPr>
                <w:rFonts w:ascii="Times New Roman" w:hAnsi="Times New Roman"/>
                <w:i/>
                <w:sz w:val="26"/>
                <w:szCs w:val="26"/>
                <w:lang w:val="en-US"/>
              </w:rPr>
              <w:t>imzo</w:t>
            </w:r>
            <w:proofErr w:type="spellEnd"/>
            <w:r w:rsidRPr="006F2E3B">
              <w:rPr>
                <w:rFonts w:ascii="Times New Roman" w:hAnsi="Times New Roman"/>
                <w:i/>
                <w:sz w:val="26"/>
                <w:szCs w:val="26"/>
                <w:lang w:val="uz-Cyrl-UZ"/>
              </w:rPr>
              <w:t>si</w:t>
            </w:r>
            <w:proofErr w:type="gramEnd"/>
            <w:r w:rsidRPr="006F2E3B">
              <w:rPr>
                <w:rFonts w:ascii="Times New Roman" w:hAnsi="Times New Roman"/>
                <w:i/>
                <w:sz w:val="26"/>
                <w:szCs w:val="26"/>
                <w:lang w:val="en-US"/>
              </w:rPr>
              <w:t>)</w:t>
            </w:r>
          </w:p>
          <w:p w14:paraId="34159256" w14:textId="77777777" w:rsidR="00A24B9F" w:rsidRPr="006F2E3B" w:rsidRDefault="00A24B9F" w:rsidP="00237687">
            <w:pPr>
              <w:jc w:val="center"/>
              <w:rPr>
                <w:rFonts w:ascii="Times New Roman" w:hAnsi="Times New Roman"/>
                <w:b/>
                <w:sz w:val="26"/>
                <w:szCs w:val="26"/>
                <w:lang w:val="uz-Cyrl-UZ"/>
              </w:rPr>
            </w:pPr>
          </w:p>
          <w:p w14:paraId="3A9BC61C" w14:textId="77777777" w:rsidR="00A24B9F" w:rsidRPr="006F2E3B" w:rsidRDefault="00A24B9F" w:rsidP="00237687">
            <w:pPr>
              <w:rPr>
                <w:rFonts w:ascii="Times New Roman" w:hAnsi="Times New Roman"/>
                <w:b/>
                <w:sz w:val="26"/>
                <w:szCs w:val="26"/>
                <w:lang w:val="en-US"/>
              </w:rPr>
            </w:pPr>
            <w:r w:rsidRPr="006F2E3B">
              <w:rPr>
                <w:rFonts w:ascii="Times New Roman" w:hAnsi="Times New Roman"/>
                <w:b/>
                <w:sz w:val="26"/>
                <w:szCs w:val="26"/>
                <w:lang w:val="en-US"/>
              </w:rPr>
              <w:t>«___» __________ 20____ y.</w:t>
            </w:r>
          </w:p>
          <w:p w14:paraId="050BEF7D" w14:textId="77777777" w:rsidR="00A24B9F" w:rsidRPr="006F2E3B" w:rsidRDefault="00A24B9F" w:rsidP="00237687">
            <w:pPr>
              <w:rPr>
                <w:rFonts w:ascii="Times New Roman" w:hAnsi="Times New Roman"/>
                <w:b/>
                <w:sz w:val="26"/>
                <w:szCs w:val="26"/>
                <w:lang w:val="uz-Cyrl-UZ"/>
              </w:rPr>
            </w:pPr>
          </w:p>
        </w:tc>
      </w:tr>
    </w:tbl>
    <w:p w14:paraId="0A0BAD3E" w14:textId="77777777" w:rsidR="00B44B93" w:rsidRPr="006F2E3B" w:rsidRDefault="00B44B93" w:rsidP="00CE6601">
      <w:pPr>
        <w:tabs>
          <w:tab w:val="left" w:pos="851"/>
          <w:tab w:val="left" w:pos="993"/>
        </w:tabs>
        <w:spacing w:after="120" w:line="240" w:lineRule="auto"/>
        <w:ind w:firstLine="709"/>
        <w:jc w:val="center"/>
        <w:rPr>
          <w:rFonts w:ascii="Times New Roman" w:hAnsi="Times New Roman"/>
          <w:b/>
          <w:color w:val="FF0000"/>
          <w:sz w:val="26"/>
          <w:szCs w:val="26"/>
          <w:lang w:val="en-US"/>
        </w:rPr>
      </w:pPr>
    </w:p>
    <w:p w14:paraId="1965C9F1" w14:textId="1ED0313B" w:rsidR="002E5225" w:rsidRPr="006F2E3B" w:rsidRDefault="002E5225" w:rsidP="00CE6601">
      <w:pPr>
        <w:tabs>
          <w:tab w:val="left" w:pos="851"/>
          <w:tab w:val="left" w:pos="993"/>
        </w:tabs>
        <w:spacing w:after="120" w:line="240" w:lineRule="auto"/>
        <w:ind w:firstLine="709"/>
        <w:jc w:val="center"/>
        <w:rPr>
          <w:rFonts w:ascii="Times New Roman" w:hAnsi="Times New Roman"/>
          <w:b/>
          <w:color w:val="FF0000"/>
          <w:sz w:val="26"/>
          <w:szCs w:val="26"/>
          <w:lang w:val="uz-Cyrl-UZ"/>
        </w:rPr>
      </w:pPr>
    </w:p>
    <w:p w14:paraId="64AA49AB" w14:textId="28414C54" w:rsidR="000F203B" w:rsidRPr="006F2E3B" w:rsidRDefault="000F203B">
      <w:pPr>
        <w:spacing w:after="0" w:line="240" w:lineRule="auto"/>
        <w:rPr>
          <w:rFonts w:ascii="Times New Roman" w:hAnsi="Times New Roman"/>
          <w:b/>
          <w:color w:val="FF0000"/>
          <w:sz w:val="26"/>
          <w:szCs w:val="26"/>
          <w:lang w:val="uz-Cyrl-UZ"/>
        </w:rPr>
      </w:pPr>
    </w:p>
    <w:sectPr w:rsidR="000F203B" w:rsidRPr="006F2E3B" w:rsidSect="00867079">
      <w:footerReference w:type="default" r:id="rId9"/>
      <w:pgSz w:w="11906" w:h="16838"/>
      <w:pgMar w:top="851"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0DBFF" w14:textId="77777777" w:rsidR="00296018" w:rsidRDefault="00296018" w:rsidP="00324570">
      <w:pPr>
        <w:spacing w:after="0" w:line="240" w:lineRule="auto"/>
      </w:pPr>
      <w:r>
        <w:separator/>
      </w:r>
    </w:p>
  </w:endnote>
  <w:endnote w:type="continuationSeparator" w:id="0">
    <w:p w14:paraId="652DBCBF" w14:textId="77777777" w:rsidR="00296018" w:rsidRDefault="00296018" w:rsidP="0032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NDA Baltic UZ">
    <w:altName w:val="Century Gothic"/>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9B87" w14:textId="77777777" w:rsidR="004A34B6" w:rsidRPr="00B204A0" w:rsidRDefault="004A34B6" w:rsidP="004A34B6">
    <w:pPr>
      <w:pStyle w:val="a9"/>
      <w:jc w:val="center"/>
      <w:rPr>
        <w:rFonts w:ascii="Times New Roman" w:hAnsi="Times New Roman"/>
        <w:lang w:val="en-US"/>
      </w:rPr>
    </w:pPr>
    <w:bookmarkStart w:id="3" w:name="_Hlk181095838"/>
    <w:bookmarkStart w:id="4" w:name="_Hlk181095839"/>
    <w:r w:rsidRPr="00B204A0">
      <w:rPr>
        <w:rFonts w:ascii="Times New Roman" w:hAnsi="Times New Roman"/>
        <w:noProof/>
      </w:rPr>
      <w:drawing>
        <wp:anchor distT="0" distB="0" distL="114300" distR="114300" simplePos="0" relativeHeight="251659264" behindDoc="0" locked="0" layoutInCell="1" allowOverlap="1" wp14:anchorId="09DC43D1" wp14:editId="62225E20">
          <wp:simplePos x="0" y="0"/>
          <wp:positionH relativeFrom="margin">
            <wp:posOffset>5728970</wp:posOffset>
          </wp:positionH>
          <wp:positionV relativeFrom="paragraph">
            <wp:posOffset>62230</wp:posOffset>
          </wp:positionV>
          <wp:extent cx="590550" cy="55943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59435"/>
                  </a:xfrm>
                  <a:prstGeom prst="rect">
                    <a:avLst/>
                  </a:prstGeom>
                  <a:noFill/>
                </pic:spPr>
              </pic:pic>
            </a:graphicData>
          </a:graphic>
          <wp14:sizeRelH relativeFrom="margin">
            <wp14:pctWidth>0</wp14:pctWidth>
          </wp14:sizeRelH>
          <wp14:sizeRelV relativeFrom="margin">
            <wp14:pctHeight>0</wp14:pctHeight>
          </wp14:sizeRelV>
        </wp:anchor>
      </w:drawing>
    </w:r>
    <w:r w:rsidRPr="00B204A0">
      <w:rPr>
        <w:rFonts w:ascii="Times New Roman" w:hAnsi="Times New Roman"/>
        <w:b/>
        <w:bCs/>
        <w:lang w:val="uz-Cyrl-UZ"/>
      </w:rPr>
      <w:t xml:space="preserve">Korrupsion </w:t>
    </w:r>
    <w:r w:rsidRPr="00B204A0">
      <w:rPr>
        <w:rFonts w:ascii="Times New Roman" w:hAnsi="Times New Roman"/>
        <w:b/>
        <w:bCs/>
        <w:lang w:val="en-US"/>
      </w:rPr>
      <w:t>h</w:t>
    </w:r>
    <w:r w:rsidRPr="00B204A0">
      <w:rPr>
        <w:rFonts w:ascii="Times New Roman" w:hAnsi="Times New Roman"/>
        <w:b/>
        <w:bCs/>
        <w:lang w:val="uz-Cyrl-UZ"/>
      </w:rPr>
      <w:t>olatlar boʻyicha</w:t>
    </w:r>
    <w:r w:rsidRPr="00B204A0">
      <w:rPr>
        <w:rFonts w:ascii="Times New Roman" w:hAnsi="Times New Roman"/>
        <w:b/>
        <w:bCs/>
        <w:lang w:val="en-US"/>
      </w:rPr>
      <w:t xml:space="preserve"> </w:t>
    </w:r>
    <w:r w:rsidRPr="00B204A0">
      <w:rPr>
        <w:rFonts w:ascii="Times New Roman" w:hAnsi="Times New Roman"/>
        <w:b/>
        <w:bCs/>
        <w:lang w:val="uz-Cyrl-UZ"/>
      </w:rPr>
      <w:t xml:space="preserve">ma'lumot berish uchun </w:t>
    </w:r>
    <w:r w:rsidRPr="00B204A0">
      <w:rPr>
        <w:rFonts w:ascii="Times New Roman" w:hAnsi="Times New Roman"/>
        <w:b/>
        <w:bCs/>
        <w:lang w:val="en-US"/>
      </w:rPr>
      <w:t xml:space="preserve">QR </w:t>
    </w:r>
    <w:r w:rsidRPr="00B204A0">
      <w:rPr>
        <w:rFonts w:ascii="Times New Roman" w:hAnsi="Times New Roman"/>
        <w:b/>
        <w:bCs/>
        <w:lang w:val="uz-Cyrl-UZ"/>
      </w:rPr>
      <w:t>kodni skanerlang</w:t>
    </w:r>
  </w:p>
  <w:bookmarkEnd w:id="3"/>
  <w:bookmarkEnd w:id="4"/>
  <w:p w14:paraId="45B54BF4" w14:textId="77777777" w:rsidR="004A34B6" w:rsidRPr="004A34B6" w:rsidRDefault="004A34B6">
    <w:pPr>
      <w:pStyle w:val="a9"/>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418B4" w14:textId="77777777" w:rsidR="00296018" w:rsidRDefault="00296018" w:rsidP="00324570">
      <w:pPr>
        <w:spacing w:after="0" w:line="240" w:lineRule="auto"/>
      </w:pPr>
      <w:r>
        <w:separator/>
      </w:r>
    </w:p>
  </w:footnote>
  <w:footnote w:type="continuationSeparator" w:id="0">
    <w:p w14:paraId="47E7338B" w14:textId="77777777" w:rsidR="00296018" w:rsidRDefault="00296018" w:rsidP="00324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F5F45"/>
    <w:multiLevelType w:val="multilevel"/>
    <w:tmpl w:val="2AC665F2"/>
    <w:lvl w:ilvl="0">
      <w:start w:val="1"/>
      <w:numFmt w:val="decimal"/>
      <w:lvlText w:val="%1."/>
      <w:lvlJc w:val="left"/>
      <w:pPr>
        <w:ind w:left="720" w:hanging="360"/>
      </w:pPr>
      <w:rPr>
        <w:rFonts w:hint="default"/>
        <w:lang w:val="uz-Cyrl-UZ"/>
      </w:rPr>
    </w:lvl>
    <w:lvl w:ilvl="1">
      <w:start w:val="1"/>
      <w:numFmt w:val="decimal"/>
      <w:isLgl/>
      <w:lvlText w:val="%1.%2."/>
      <w:lvlJc w:val="left"/>
      <w:pPr>
        <w:ind w:left="1738" w:hanging="1170"/>
      </w:pPr>
      <w:rPr>
        <w:rFonts w:hint="default"/>
        <w:b/>
        <w:i w:val="0"/>
        <w:lang w:val="ru-RU"/>
      </w:rPr>
    </w:lvl>
    <w:lvl w:ilvl="2">
      <w:start w:val="1"/>
      <w:numFmt w:val="decimal"/>
      <w:isLgl/>
      <w:lvlText w:val="%1.%2.%3."/>
      <w:lvlJc w:val="left"/>
      <w:pPr>
        <w:ind w:left="2228" w:hanging="1170"/>
      </w:pPr>
      <w:rPr>
        <w:rFonts w:hint="default"/>
        <w:b/>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11D555A"/>
    <w:multiLevelType w:val="multilevel"/>
    <w:tmpl w:val="FCF60360"/>
    <w:lvl w:ilvl="0">
      <w:start w:val="2"/>
      <w:numFmt w:val="decimal"/>
      <w:lvlText w:val="%1."/>
      <w:lvlJc w:val="left"/>
      <w:pPr>
        <w:ind w:left="450" w:hanging="450"/>
      </w:pPr>
      <w:rPr>
        <w:rFonts w:hint="default"/>
      </w:rPr>
    </w:lvl>
    <w:lvl w:ilvl="1">
      <w:start w:val="1"/>
      <w:numFmt w:val="decimal"/>
      <w:lvlText w:val="%1.%2."/>
      <w:lvlJc w:val="left"/>
      <w:pPr>
        <w:ind w:left="891" w:hanging="450"/>
      </w:pPr>
      <w:rPr>
        <w:rFonts w:hint="default"/>
        <w:b/>
        <w:bCs/>
      </w:rPr>
    </w:lvl>
    <w:lvl w:ilvl="2">
      <w:start w:val="2"/>
      <w:numFmt w:val="decimal"/>
      <w:lvlText w:val="%1.%2.%3."/>
      <w:lvlJc w:val="left"/>
      <w:pPr>
        <w:ind w:left="1602" w:hanging="720"/>
      </w:pPr>
      <w:rPr>
        <w:rFonts w:hint="default"/>
        <w:b/>
        <w:bCs/>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285" w:hanging="1080"/>
      </w:pPr>
      <w:rPr>
        <w:rFonts w:hint="default"/>
      </w:rPr>
    </w:lvl>
    <w:lvl w:ilvl="6">
      <w:start w:val="1"/>
      <w:numFmt w:val="decimal"/>
      <w:lvlText w:val="%1.%2.%3.%4.%5.%6.%7."/>
      <w:lvlJc w:val="left"/>
      <w:pPr>
        <w:ind w:left="3726" w:hanging="108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4968" w:hanging="1440"/>
      </w:pPr>
      <w:rPr>
        <w:rFonts w:hint="default"/>
      </w:rPr>
    </w:lvl>
  </w:abstractNum>
  <w:abstractNum w:abstractNumId="3" w15:restartNumberingAfterBreak="0">
    <w:nsid w:val="0F5618EA"/>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 w15:restartNumberingAfterBreak="0">
    <w:nsid w:val="10E54E5A"/>
    <w:multiLevelType w:val="hybridMultilevel"/>
    <w:tmpl w:val="041C1712"/>
    <w:lvl w:ilvl="0" w:tplc="7E9EDED6">
      <w:start w:val="1"/>
      <w:numFmt w:val="decimal"/>
      <w:lvlText w:val="%1."/>
      <w:lvlJc w:val="left"/>
      <w:pPr>
        <w:ind w:left="1093" w:hanging="525"/>
      </w:pPr>
      <w:rPr>
        <w:rFonts w:ascii="Times New Roman" w:eastAsia="Calibri" w:hAnsi="Times New Roman" w:cs="Times New Roman"/>
        <w:b/>
        <w:bCs/>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15:restartNumberingAfterBreak="0">
    <w:nsid w:val="12626A3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6" w15:restartNumberingAfterBreak="0">
    <w:nsid w:val="14BF2871"/>
    <w:multiLevelType w:val="hybridMultilevel"/>
    <w:tmpl w:val="E47856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C4403CD"/>
    <w:multiLevelType w:val="multilevel"/>
    <w:tmpl w:val="DF486242"/>
    <w:lvl w:ilvl="0">
      <w:start w:val="4"/>
      <w:numFmt w:val="decimal"/>
      <w:lvlText w:val="%1"/>
      <w:lvlJc w:val="left"/>
      <w:pPr>
        <w:ind w:left="360" w:hanging="360"/>
      </w:pPr>
      <w:rPr>
        <w:rFonts w:hint="default"/>
      </w:rPr>
    </w:lvl>
    <w:lvl w:ilvl="1">
      <w:start w:val="4"/>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9" w15:restartNumberingAfterBreak="0">
    <w:nsid w:val="20DB1CC2"/>
    <w:multiLevelType w:val="multilevel"/>
    <w:tmpl w:val="0D1407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3E71A1D"/>
    <w:multiLevelType w:val="hybridMultilevel"/>
    <w:tmpl w:val="11F0A792"/>
    <w:lvl w:ilvl="0" w:tplc="0419000F">
      <w:start w:val="1"/>
      <w:numFmt w:val="decimal"/>
      <w:lvlText w:val="%1."/>
      <w:lvlJc w:val="left"/>
      <w:pPr>
        <w:tabs>
          <w:tab w:val="num" w:pos="2554"/>
        </w:tabs>
        <w:ind w:left="25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B1587F"/>
    <w:multiLevelType w:val="multilevel"/>
    <w:tmpl w:val="6BA04D3E"/>
    <w:lvl w:ilvl="0">
      <w:start w:val="3"/>
      <w:numFmt w:val="decimal"/>
      <w:lvlText w:val="%1."/>
      <w:lvlJc w:val="left"/>
      <w:pPr>
        <w:ind w:left="540" w:hanging="540"/>
      </w:pPr>
      <w:rPr>
        <w:rFonts w:hint="default"/>
      </w:rPr>
    </w:lvl>
    <w:lvl w:ilvl="1">
      <w:start w:val="3"/>
      <w:numFmt w:val="decimal"/>
      <w:lvlText w:val="%1.%2."/>
      <w:lvlJc w:val="left"/>
      <w:pPr>
        <w:ind w:left="752" w:hanging="540"/>
      </w:pPr>
      <w:rPr>
        <w:rFonts w:hint="default"/>
        <w:b/>
        <w:bCs w:val="0"/>
      </w:rPr>
    </w:lvl>
    <w:lvl w:ilvl="2">
      <w:start w:val="1"/>
      <w:numFmt w:val="decimal"/>
      <w:lvlText w:val="%1.%2.%3."/>
      <w:lvlJc w:val="left"/>
      <w:pPr>
        <w:ind w:left="1854" w:hanging="720"/>
      </w:pPr>
      <w:rPr>
        <w:rFonts w:hint="default"/>
        <w:b/>
        <w:bCs/>
        <w:lang w:val="ru-RU"/>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2" w15:restartNumberingAfterBreak="0">
    <w:nsid w:val="2F230FE9"/>
    <w:multiLevelType w:val="multilevel"/>
    <w:tmpl w:val="F60CF274"/>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3" w15:restartNumberingAfterBreak="0">
    <w:nsid w:val="32BE60AE"/>
    <w:multiLevelType w:val="multilevel"/>
    <w:tmpl w:val="E5766FDE"/>
    <w:lvl w:ilvl="0">
      <w:start w:val="3"/>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b/>
        <w:bCs/>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4" w15:restartNumberingAfterBreak="0">
    <w:nsid w:val="3357414A"/>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5" w15:restartNumberingAfterBreak="0">
    <w:nsid w:val="35FB25B3"/>
    <w:multiLevelType w:val="multilevel"/>
    <w:tmpl w:val="D5CC7AAA"/>
    <w:lvl w:ilvl="0">
      <w:start w:val="1"/>
      <w:numFmt w:val="decimal"/>
      <w:lvlText w:val="%1."/>
      <w:lvlJc w:val="left"/>
      <w:pPr>
        <w:ind w:left="927" w:hanging="360"/>
      </w:pPr>
      <w:rPr>
        <w:rFonts w:hint="default"/>
        <w:b/>
      </w:rPr>
    </w:lvl>
    <w:lvl w:ilvl="1">
      <w:start w:val="1"/>
      <w:numFmt w:val="decimal"/>
      <w:isLgl/>
      <w:lvlText w:val="%1.%2."/>
      <w:lvlJc w:val="left"/>
      <w:pPr>
        <w:ind w:left="1155" w:hanging="555"/>
      </w:pPr>
      <w:rPr>
        <w:rFonts w:hint="default"/>
        <w:b/>
        <w:bCs/>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6" w15:restartNumberingAfterBreak="0">
    <w:nsid w:val="3E3E0338"/>
    <w:multiLevelType w:val="multilevel"/>
    <w:tmpl w:val="4CC203C8"/>
    <w:lvl w:ilvl="0">
      <w:start w:val="2"/>
      <w:numFmt w:val="decimal"/>
      <w:lvlText w:val="%1."/>
      <w:lvlJc w:val="left"/>
      <w:pPr>
        <w:ind w:left="450" w:hanging="450"/>
      </w:pPr>
      <w:rPr>
        <w:rFonts w:hint="default"/>
      </w:rPr>
    </w:lvl>
    <w:lvl w:ilvl="1">
      <w:start w:val="2"/>
      <w:numFmt w:val="decimal"/>
      <w:lvlText w:val="%1.%2."/>
      <w:lvlJc w:val="left"/>
      <w:pPr>
        <w:ind w:left="889" w:hanging="450"/>
      </w:pPr>
      <w:rPr>
        <w:rFonts w:hint="default"/>
      </w:rPr>
    </w:lvl>
    <w:lvl w:ilvl="2">
      <w:start w:val="6"/>
      <w:numFmt w:val="decimal"/>
      <w:lvlText w:val="%1.%2.%3."/>
      <w:lvlJc w:val="left"/>
      <w:pPr>
        <w:ind w:left="1598" w:hanging="720"/>
      </w:pPr>
      <w:rPr>
        <w:rFonts w:hint="default"/>
        <w:b/>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3714" w:hanging="108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4952" w:hanging="1440"/>
      </w:pPr>
      <w:rPr>
        <w:rFonts w:hint="default"/>
      </w:rPr>
    </w:lvl>
  </w:abstractNum>
  <w:abstractNum w:abstractNumId="17" w15:restartNumberingAfterBreak="0">
    <w:nsid w:val="466D7D0E"/>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8" w15:restartNumberingAfterBreak="0">
    <w:nsid w:val="468E70ED"/>
    <w:multiLevelType w:val="multilevel"/>
    <w:tmpl w:val="9FDEACE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lang w:val="ru-RU"/>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53BB0096"/>
    <w:multiLevelType w:val="multilevel"/>
    <w:tmpl w:val="50B6D50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2" w15:restartNumberingAfterBreak="0">
    <w:nsid w:val="55C65C8A"/>
    <w:multiLevelType w:val="multilevel"/>
    <w:tmpl w:val="DD9C232A"/>
    <w:lvl w:ilvl="0">
      <w:start w:val="2"/>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256" w:hanging="72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23" w15:restartNumberingAfterBreak="0">
    <w:nsid w:val="59945782"/>
    <w:multiLevelType w:val="multilevel"/>
    <w:tmpl w:val="D82497F6"/>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4" w15:restartNumberingAfterBreak="0">
    <w:nsid w:val="62866E10"/>
    <w:multiLevelType w:val="multilevel"/>
    <w:tmpl w:val="B3E87A46"/>
    <w:lvl w:ilvl="0">
      <w:start w:val="2"/>
      <w:numFmt w:val="decimal"/>
      <w:lvlText w:val="%1."/>
      <w:lvlJc w:val="left"/>
      <w:pPr>
        <w:ind w:left="360" w:hanging="360"/>
      </w:pPr>
      <w:rPr>
        <w:rFonts w:hint="default"/>
      </w:rPr>
    </w:lvl>
    <w:lvl w:ilvl="1">
      <w:start w:val="1"/>
      <w:numFmt w:val="decimal"/>
      <w:lvlText w:val="%1.%2."/>
      <w:lvlJc w:val="left"/>
      <w:pPr>
        <w:ind w:left="1159" w:hanging="360"/>
      </w:pPr>
      <w:rPr>
        <w:rFonts w:hint="default"/>
        <w:b/>
        <w:bCs/>
      </w:rPr>
    </w:lvl>
    <w:lvl w:ilvl="2">
      <w:start w:val="1"/>
      <w:numFmt w:val="decimal"/>
      <w:lvlText w:val="%1.%2.%3."/>
      <w:lvlJc w:val="left"/>
      <w:pPr>
        <w:ind w:left="2318" w:hanging="720"/>
      </w:pPr>
      <w:rPr>
        <w:rFonts w:hint="default"/>
        <w:b/>
        <w:bCs/>
      </w:rPr>
    </w:lvl>
    <w:lvl w:ilvl="3">
      <w:start w:val="1"/>
      <w:numFmt w:val="decimal"/>
      <w:lvlText w:val="%1.%2.%3.%4."/>
      <w:lvlJc w:val="left"/>
      <w:pPr>
        <w:ind w:left="3117" w:hanging="720"/>
      </w:pPr>
      <w:rPr>
        <w:rFonts w:hint="default"/>
      </w:rPr>
    </w:lvl>
    <w:lvl w:ilvl="4">
      <w:start w:val="1"/>
      <w:numFmt w:val="decimal"/>
      <w:lvlText w:val="%1.%2.%3.%4.%5."/>
      <w:lvlJc w:val="left"/>
      <w:pPr>
        <w:ind w:left="3916" w:hanging="720"/>
      </w:pPr>
      <w:rPr>
        <w:rFonts w:hint="default"/>
      </w:rPr>
    </w:lvl>
    <w:lvl w:ilvl="5">
      <w:start w:val="1"/>
      <w:numFmt w:val="decimal"/>
      <w:lvlText w:val="%1.%2.%3.%4.%5.%6."/>
      <w:lvlJc w:val="left"/>
      <w:pPr>
        <w:ind w:left="5075" w:hanging="1080"/>
      </w:pPr>
      <w:rPr>
        <w:rFonts w:hint="default"/>
      </w:rPr>
    </w:lvl>
    <w:lvl w:ilvl="6">
      <w:start w:val="1"/>
      <w:numFmt w:val="decimal"/>
      <w:lvlText w:val="%1.%2.%3.%4.%5.%6.%7."/>
      <w:lvlJc w:val="left"/>
      <w:pPr>
        <w:ind w:left="5874" w:hanging="1080"/>
      </w:pPr>
      <w:rPr>
        <w:rFonts w:hint="default"/>
      </w:rPr>
    </w:lvl>
    <w:lvl w:ilvl="7">
      <w:start w:val="1"/>
      <w:numFmt w:val="decimal"/>
      <w:lvlText w:val="%1.%2.%3.%4.%5.%6.%7.%8."/>
      <w:lvlJc w:val="left"/>
      <w:pPr>
        <w:ind w:left="7033" w:hanging="1440"/>
      </w:pPr>
      <w:rPr>
        <w:rFonts w:hint="default"/>
      </w:rPr>
    </w:lvl>
    <w:lvl w:ilvl="8">
      <w:start w:val="1"/>
      <w:numFmt w:val="decimal"/>
      <w:lvlText w:val="%1.%2.%3.%4.%5.%6.%7.%8.%9."/>
      <w:lvlJc w:val="left"/>
      <w:pPr>
        <w:ind w:left="7832" w:hanging="1440"/>
      </w:pPr>
      <w:rPr>
        <w:rFonts w:hint="default"/>
      </w:rPr>
    </w:lvl>
  </w:abstractNum>
  <w:abstractNum w:abstractNumId="25" w15:restartNumberingAfterBreak="0">
    <w:nsid w:val="62B15DBC"/>
    <w:multiLevelType w:val="multilevel"/>
    <w:tmpl w:val="E25C8976"/>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strike w:val="0"/>
        <w:color w:val="auto"/>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6" w15:restartNumberingAfterBreak="0">
    <w:nsid w:val="631E4BFD"/>
    <w:multiLevelType w:val="multilevel"/>
    <w:tmpl w:val="FB324438"/>
    <w:lvl w:ilvl="0">
      <w:start w:val="10"/>
      <w:numFmt w:val="decimal"/>
      <w:lvlText w:val="%1."/>
      <w:lvlJc w:val="left"/>
      <w:pPr>
        <w:ind w:left="480" w:hanging="480"/>
      </w:pPr>
      <w:rPr>
        <w:rFonts w:hint="default"/>
        <w:b w:val="0"/>
      </w:rPr>
    </w:lvl>
    <w:lvl w:ilvl="1">
      <w:start w:val="1"/>
      <w:numFmt w:val="decimal"/>
      <w:lvlText w:val="%1.%2."/>
      <w:lvlJc w:val="left"/>
      <w:pPr>
        <w:ind w:left="1077" w:hanging="480"/>
      </w:pPr>
      <w:rPr>
        <w:rFonts w:hint="default"/>
        <w:b w:val="0"/>
      </w:rPr>
    </w:lvl>
    <w:lvl w:ilvl="2">
      <w:start w:val="1"/>
      <w:numFmt w:val="decimal"/>
      <w:lvlText w:val="%1.%2.%3."/>
      <w:lvlJc w:val="left"/>
      <w:pPr>
        <w:ind w:left="1914" w:hanging="720"/>
      </w:pPr>
      <w:rPr>
        <w:rFonts w:hint="default"/>
        <w:b w:val="0"/>
      </w:rPr>
    </w:lvl>
    <w:lvl w:ilvl="3">
      <w:start w:val="1"/>
      <w:numFmt w:val="decimal"/>
      <w:lvlText w:val="%1.%2.%3.%4."/>
      <w:lvlJc w:val="left"/>
      <w:pPr>
        <w:ind w:left="2511" w:hanging="720"/>
      </w:pPr>
      <w:rPr>
        <w:rFonts w:hint="default"/>
        <w:b w:val="0"/>
      </w:rPr>
    </w:lvl>
    <w:lvl w:ilvl="4">
      <w:start w:val="1"/>
      <w:numFmt w:val="decimal"/>
      <w:lvlText w:val="%1.%2.%3.%4.%5."/>
      <w:lvlJc w:val="left"/>
      <w:pPr>
        <w:ind w:left="3468" w:hanging="1080"/>
      </w:pPr>
      <w:rPr>
        <w:rFonts w:hint="default"/>
        <w:b w:val="0"/>
      </w:rPr>
    </w:lvl>
    <w:lvl w:ilvl="5">
      <w:start w:val="1"/>
      <w:numFmt w:val="decimal"/>
      <w:lvlText w:val="%1.%2.%3.%4.%5.%6."/>
      <w:lvlJc w:val="left"/>
      <w:pPr>
        <w:ind w:left="4065" w:hanging="1080"/>
      </w:pPr>
      <w:rPr>
        <w:rFonts w:hint="default"/>
        <w:b w:val="0"/>
      </w:rPr>
    </w:lvl>
    <w:lvl w:ilvl="6">
      <w:start w:val="1"/>
      <w:numFmt w:val="decimal"/>
      <w:lvlText w:val="%1.%2.%3.%4.%5.%6.%7."/>
      <w:lvlJc w:val="left"/>
      <w:pPr>
        <w:ind w:left="5022" w:hanging="1440"/>
      </w:pPr>
      <w:rPr>
        <w:rFonts w:hint="default"/>
        <w:b w:val="0"/>
      </w:rPr>
    </w:lvl>
    <w:lvl w:ilvl="7">
      <w:start w:val="1"/>
      <w:numFmt w:val="decimal"/>
      <w:lvlText w:val="%1.%2.%3.%4.%5.%6.%7.%8."/>
      <w:lvlJc w:val="left"/>
      <w:pPr>
        <w:ind w:left="5619" w:hanging="1440"/>
      </w:pPr>
      <w:rPr>
        <w:rFonts w:hint="default"/>
        <w:b w:val="0"/>
      </w:rPr>
    </w:lvl>
    <w:lvl w:ilvl="8">
      <w:start w:val="1"/>
      <w:numFmt w:val="decimal"/>
      <w:lvlText w:val="%1.%2.%3.%4.%5.%6.%7.%8.%9."/>
      <w:lvlJc w:val="left"/>
      <w:pPr>
        <w:ind w:left="6576" w:hanging="1800"/>
      </w:pPr>
      <w:rPr>
        <w:rFonts w:hint="default"/>
        <w:b w:val="0"/>
      </w:rPr>
    </w:lvl>
  </w:abstractNum>
  <w:abstractNum w:abstractNumId="27" w15:restartNumberingAfterBreak="0">
    <w:nsid w:val="783425D0"/>
    <w:multiLevelType w:val="multilevel"/>
    <w:tmpl w:val="D16CA828"/>
    <w:lvl w:ilvl="0">
      <w:start w:val="3"/>
      <w:numFmt w:val="decimal"/>
      <w:lvlText w:val="%1."/>
      <w:lvlJc w:val="left"/>
      <w:pPr>
        <w:ind w:left="540" w:hanging="540"/>
      </w:pPr>
      <w:rPr>
        <w:rFonts w:hint="default"/>
        <w:color w:val="000000"/>
      </w:rPr>
    </w:lvl>
    <w:lvl w:ilvl="1">
      <w:start w:val="4"/>
      <w:numFmt w:val="decimal"/>
      <w:lvlText w:val="%1.%2."/>
      <w:lvlJc w:val="left"/>
      <w:pPr>
        <w:ind w:left="752" w:hanging="540"/>
      </w:pPr>
      <w:rPr>
        <w:rFonts w:hint="default"/>
        <w:b/>
        <w:bCs w:val="0"/>
        <w:color w:val="000000"/>
      </w:rPr>
    </w:lvl>
    <w:lvl w:ilvl="2">
      <w:start w:val="1"/>
      <w:numFmt w:val="decimal"/>
      <w:lvlText w:val="%1.%2.%3."/>
      <w:lvlJc w:val="left"/>
      <w:pPr>
        <w:ind w:left="1144" w:hanging="720"/>
      </w:pPr>
      <w:rPr>
        <w:rFonts w:hint="default"/>
        <w:b/>
        <w:color w:val="000000"/>
      </w:rPr>
    </w:lvl>
    <w:lvl w:ilvl="3">
      <w:start w:val="1"/>
      <w:numFmt w:val="decimal"/>
      <w:lvlText w:val="%1.%2.%3.%4."/>
      <w:lvlJc w:val="left"/>
      <w:pPr>
        <w:ind w:left="1356" w:hanging="720"/>
      </w:pPr>
      <w:rPr>
        <w:rFonts w:hint="default"/>
        <w:color w:val="000000"/>
      </w:rPr>
    </w:lvl>
    <w:lvl w:ilvl="4">
      <w:start w:val="1"/>
      <w:numFmt w:val="decimal"/>
      <w:lvlText w:val="%1.%2.%3.%4.%5."/>
      <w:lvlJc w:val="left"/>
      <w:pPr>
        <w:ind w:left="1928" w:hanging="1080"/>
      </w:pPr>
      <w:rPr>
        <w:rFonts w:hint="default"/>
        <w:color w:val="000000"/>
      </w:rPr>
    </w:lvl>
    <w:lvl w:ilvl="5">
      <w:start w:val="1"/>
      <w:numFmt w:val="decimal"/>
      <w:lvlText w:val="%1.%2.%3.%4.%5.%6."/>
      <w:lvlJc w:val="left"/>
      <w:pPr>
        <w:ind w:left="2140" w:hanging="1080"/>
      </w:pPr>
      <w:rPr>
        <w:rFonts w:hint="default"/>
        <w:color w:val="000000"/>
      </w:rPr>
    </w:lvl>
    <w:lvl w:ilvl="6">
      <w:start w:val="1"/>
      <w:numFmt w:val="decimal"/>
      <w:lvlText w:val="%1.%2.%3.%4.%5.%6.%7."/>
      <w:lvlJc w:val="left"/>
      <w:pPr>
        <w:ind w:left="2712" w:hanging="1440"/>
      </w:pPr>
      <w:rPr>
        <w:rFonts w:hint="default"/>
        <w:color w:val="000000"/>
      </w:rPr>
    </w:lvl>
    <w:lvl w:ilvl="7">
      <w:start w:val="1"/>
      <w:numFmt w:val="decimal"/>
      <w:lvlText w:val="%1.%2.%3.%4.%5.%6.%7.%8."/>
      <w:lvlJc w:val="left"/>
      <w:pPr>
        <w:ind w:left="2924" w:hanging="1440"/>
      </w:pPr>
      <w:rPr>
        <w:rFonts w:hint="default"/>
        <w:color w:val="000000"/>
      </w:rPr>
    </w:lvl>
    <w:lvl w:ilvl="8">
      <w:start w:val="1"/>
      <w:numFmt w:val="decimal"/>
      <w:lvlText w:val="%1.%2.%3.%4.%5.%6.%7.%8.%9."/>
      <w:lvlJc w:val="left"/>
      <w:pPr>
        <w:ind w:left="3496" w:hanging="1800"/>
      </w:pPr>
      <w:rPr>
        <w:rFonts w:hint="default"/>
        <w:color w:val="000000"/>
      </w:rPr>
    </w:lvl>
  </w:abstractNum>
  <w:abstractNum w:abstractNumId="28" w15:restartNumberingAfterBreak="0">
    <w:nsid w:val="7A712551"/>
    <w:multiLevelType w:val="multilevel"/>
    <w:tmpl w:val="D82213A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b/>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E1A7B0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num w:numId="1">
    <w:abstractNumId w:val="4"/>
  </w:num>
  <w:num w:numId="2">
    <w:abstractNumId w:val="9"/>
  </w:num>
  <w:num w:numId="3">
    <w:abstractNumId w:val="19"/>
  </w:num>
  <w:num w:numId="4">
    <w:abstractNumId w:val="8"/>
  </w:num>
  <w:num w:numId="5">
    <w:abstractNumId w:val="3"/>
  </w:num>
  <w:num w:numId="6">
    <w:abstractNumId w:val="21"/>
  </w:num>
  <w:num w:numId="7">
    <w:abstractNumId w:val="3"/>
  </w:num>
  <w:num w:numId="8">
    <w:abstractNumId w:val="5"/>
  </w:num>
  <w:num w:numId="9">
    <w:abstractNumId w:val="10"/>
  </w:num>
  <w:num w:numId="10">
    <w:abstractNumId w:val="25"/>
  </w:num>
  <w:num w:numId="11">
    <w:abstractNumId w:val="29"/>
  </w:num>
  <w:num w:numId="12">
    <w:abstractNumId w:val="12"/>
  </w:num>
  <w:num w:numId="13">
    <w:abstractNumId w:val="14"/>
  </w:num>
  <w:num w:numId="14">
    <w:abstractNumId w:val="26"/>
  </w:num>
  <w:num w:numId="15">
    <w:abstractNumId w:val="17"/>
  </w:num>
  <w:num w:numId="16">
    <w:abstractNumId w:val="15"/>
  </w:num>
  <w:num w:numId="17">
    <w:abstractNumId w:val="6"/>
  </w:num>
  <w:num w:numId="18">
    <w:abstractNumId w:val="0"/>
    <w:lvlOverride w:ilvl="0">
      <w:lvl w:ilvl="0">
        <w:start w:val="1"/>
        <w:numFmt w:val="bullet"/>
        <w:lvlText w:val=""/>
        <w:legacy w:legacy="1" w:legacySpace="0" w:legacyIndent="283"/>
        <w:lvlJc w:val="left"/>
        <w:pPr>
          <w:ind w:left="992" w:hanging="283"/>
        </w:pPr>
        <w:rPr>
          <w:rFonts w:ascii="Symbol" w:hAnsi="Symbol" w:hint="default"/>
          <w:b w:val="0"/>
          <w:i w:val="0"/>
          <w:sz w:val="28"/>
          <w:u w:val="none"/>
        </w:rPr>
      </w:lvl>
    </w:lvlOverride>
  </w:num>
  <w:num w:numId="19">
    <w:abstractNumId w:val="24"/>
  </w:num>
  <w:num w:numId="20">
    <w:abstractNumId w:val="22"/>
  </w:num>
  <w:num w:numId="21">
    <w:abstractNumId w:val="2"/>
  </w:num>
  <w:num w:numId="22">
    <w:abstractNumId w:val="16"/>
  </w:num>
  <w:num w:numId="23">
    <w:abstractNumId w:val="13"/>
  </w:num>
  <w:num w:numId="24">
    <w:abstractNumId w:val="20"/>
  </w:num>
  <w:num w:numId="25">
    <w:abstractNumId w:val="18"/>
  </w:num>
  <w:num w:numId="26">
    <w:abstractNumId w:val="7"/>
  </w:num>
  <w:num w:numId="27">
    <w:abstractNumId w:val="6"/>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2"/>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27"/>
  </w:num>
  <w:num w:numId="39">
    <w:abstractNumId w:val="23"/>
  </w:num>
  <w:num w:numId="40">
    <w:abstractNumId w:val="1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6A"/>
    <w:rsid w:val="00000BDA"/>
    <w:rsid w:val="00020F60"/>
    <w:rsid w:val="00046AC7"/>
    <w:rsid w:val="00047136"/>
    <w:rsid w:val="00060E5C"/>
    <w:rsid w:val="000616C9"/>
    <w:rsid w:val="00062005"/>
    <w:rsid w:val="00067227"/>
    <w:rsid w:val="00080A53"/>
    <w:rsid w:val="0008285D"/>
    <w:rsid w:val="00083AAB"/>
    <w:rsid w:val="00083F94"/>
    <w:rsid w:val="00096F3D"/>
    <w:rsid w:val="000B421E"/>
    <w:rsid w:val="000B683A"/>
    <w:rsid w:val="000C3811"/>
    <w:rsid w:val="000C7423"/>
    <w:rsid w:val="000E4548"/>
    <w:rsid w:val="000F203B"/>
    <w:rsid w:val="00101FBC"/>
    <w:rsid w:val="00103242"/>
    <w:rsid w:val="00105366"/>
    <w:rsid w:val="001058BD"/>
    <w:rsid w:val="00110927"/>
    <w:rsid w:val="001126FC"/>
    <w:rsid w:val="001218FA"/>
    <w:rsid w:val="00125781"/>
    <w:rsid w:val="00126231"/>
    <w:rsid w:val="001319A9"/>
    <w:rsid w:val="00143DE0"/>
    <w:rsid w:val="00145796"/>
    <w:rsid w:val="00155F78"/>
    <w:rsid w:val="00166433"/>
    <w:rsid w:val="0017117A"/>
    <w:rsid w:val="00172191"/>
    <w:rsid w:val="00173B25"/>
    <w:rsid w:val="00175947"/>
    <w:rsid w:val="001765FA"/>
    <w:rsid w:val="001A6947"/>
    <w:rsid w:val="001B0C40"/>
    <w:rsid w:val="001C13DB"/>
    <w:rsid w:val="001D06B9"/>
    <w:rsid w:val="001D1A10"/>
    <w:rsid w:val="001D2A87"/>
    <w:rsid w:val="001D569D"/>
    <w:rsid w:val="001E169C"/>
    <w:rsid w:val="001E2958"/>
    <w:rsid w:val="001E5354"/>
    <w:rsid w:val="0021356F"/>
    <w:rsid w:val="00216EBD"/>
    <w:rsid w:val="002322A9"/>
    <w:rsid w:val="002338F6"/>
    <w:rsid w:val="00237835"/>
    <w:rsid w:val="00243D51"/>
    <w:rsid w:val="00244340"/>
    <w:rsid w:val="00244C65"/>
    <w:rsid w:val="00246C41"/>
    <w:rsid w:val="00252AE8"/>
    <w:rsid w:val="00254D6A"/>
    <w:rsid w:val="00256665"/>
    <w:rsid w:val="002609FE"/>
    <w:rsid w:val="00262BC4"/>
    <w:rsid w:val="002752A1"/>
    <w:rsid w:val="0027742E"/>
    <w:rsid w:val="00284504"/>
    <w:rsid w:val="00295088"/>
    <w:rsid w:val="00296018"/>
    <w:rsid w:val="002A0E81"/>
    <w:rsid w:val="002C0D73"/>
    <w:rsid w:val="002C15D7"/>
    <w:rsid w:val="002C5E78"/>
    <w:rsid w:val="002D60A7"/>
    <w:rsid w:val="002D6CC4"/>
    <w:rsid w:val="002E38AA"/>
    <w:rsid w:val="002E5225"/>
    <w:rsid w:val="002E6666"/>
    <w:rsid w:val="002E74F8"/>
    <w:rsid w:val="002F0296"/>
    <w:rsid w:val="002F10BE"/>
    <w:rsid w:val="003017DC"/>
    <w:rsid w:val="00304914"/>
    <w:rsid w:val="00306A0A"/>
    <w:rsid w:val="003110E1"/>
    <w:rsid w:val="00323D26"/>
    <w:rsid w:val="00324570"/>
    <w:rsid w:val="00330849"/>
    <w:rsid w:val="00331967"/>
    <w:rsid w:val="00332E19"/>
    <w:rsid w:val="0033361C"/>
    <w:rsid w:val="003354E6"/>
    <w:rsid w:val="00335B62"/>
    <w:rsid w:val="00340B79"/>
    <w:rsid w:val="00366343"/>
    <w:rsid w:val="00372D50"/>
    <w:rsid w:val="00385A94"/>
    <w:rsid w:val="00394761"/>
    <w:rsid w:val="003A1884"/>
    <w:rsid w:val="003B78E6"/>
    <w:rsid w:val="003E2480"/>
    <w:rsid w:val="003E2EFD"/>
    <w:rsid w:val="003E5911"/>
    <w:rsid w:val="003E7993"/>
    <w:rsid w:val="003F111B"/>
    <w:rsid w:val="004054C6"/>
    <w:rsid w:val="00422E44"/>
    <w:rsid w:val="00434F4E"/>
    <w:rsid w:val="004458A8"/>
    <w:rsid w:val="00450D19"/>
    <w:rsid w:val="004849A1"/>
    <w:rsid w:val="004906A4"/>
    <w:rsid w:val="004A0140"/>
    <w:rsid w:val="004A34B6"/>
    <w:rsid w:val="004B1A07"/>
    <w:rsid w:val="004B7E54"/>
    <w:rsid w:val="004E0E00"/>
    <w:rsid w:val="004F4018"/>
    <w:rsid w:val="0051401C"/>
    <w:rsid w:val="00521927"/>
    <w:rsid w:val="00532437"/>
    <w:rsid w:val="0054766C"/>
    <w:rsid w:val="0055200C"/>
    <w:rsid w:val="005750AC"/>
    <w:rsid w:val="00580757"/>
    <w:rsid w:val="00584612"/>
    <w:rsid w:val="00587EAC"/>
    <w:rsid w:val="005B7A2D"/>
    <w:rsid w:val="005D1B28"/>
    <w:rsid w:val="005D42F9"/>
    <w:rsid w:val="005D5192"/>
    <w:rsid w:val="005D5A16"/>
    <w:rsid w:val="005E6DBA"/>
    <w:rsid w:val="00633A9D"/>
    <w:rsid w:val="006357EB"/>
    <w:rsid w:val="006437C3"/>
    <w:rsid w:val="00643D3E"/>
    <w:rsid w:val="00652844"/>
    <w:rsid w:val="00652A26"/>
    <w:rsid w:val="00662336"/>
    <w:rsid w:val="00663E3B"/>
    <w:rsid w:val="00683768"/>
    <w:rsid w:val="006852B8"/>
    <w:rsid w:val="00690B14"/>
    <w:rsid w:val="006934E1"/>
    <w:rsid w:val="006A27B9"/>
    <w:rsid w:val="006B2615"/>
    <w:rsid w:val="006B35E5"/>
    <w:rsid w:val="006B49FB"/>
    <w:rsid w:val="006B5856"/>
    <w:rsid w:val="006C1237"/>
    <w:rsid w:val="006C12FE"/>
    <w:rsid w:val="006E1F9E"/>
    <w:rsid w:val="006F2E3B"/>
    <w:rsid w:val="0070306C"/>
    <w:rsid w:val="00704123"/>
    <w:rsid w:val="007259F1"/>
    <w:rsid w:val="00727634"/>
    <w:rsid w:val="00734A09"/>
    <w:rsid w:val="00741D93"/>
    <w:rsid w:val="00744086"/>
    <w:rsid w:val="007441C7"/>
    <w:rsid w:val="00747996"/>
    <w:rsid w:val="00751227"/>
    <w:rsid w:val="00752963"/>
    <w:rsid w:val="00752CE5"/>
    <w:rsid w:val="00757514"/>
    <w:rsid w:val="007604BC"/>
    <w:rsid w:val="00760F2F"/>
    <w:rsid w:val="00762F32"/>
    <w:rsid w:val="0076691D"/>
    <w:rsid w:val="00776C30"/>
    <w:rsid w:val="007858F5"/>
    <w:rsid w:val="007C061B"/>
    <w:rsid w:val="007C3239"/>
    <w:rsid w:val="007D2B0E"/>
    <w:rsid w:val="007E1125"/>
    <w:rsid w:val="007E12B2"/>
    <w:rsid w:val="007E7072"/>
    <w:rsid w:val="00824FE7"/>
    <w:rsid w:val="00832235"/>
    <w:rsid w:val="008420E6"/>
    <w:rsid w:val="00845F95"/>
    <w:rsid w:val="008536CA"/>
    <w:rsid w:val="00866415"/>
    <w:rsid w:val="00866A19"/>
    <w:rsid w:val="00867079"/>
    <w:rsid w:val="008703A9"/>
    <w:rsid w:val="008738E0"/>
    <w:rsid w:val="00875BCB"/>
    <w:rsid w:val="008A0BCE"/>
    <w:rsid w:val="008A4435"/>
    <w:rsid w:val="008B05E5"/>
    <w:rsid w:val="008B2559"/>
    <w:rsid w:val="008C6E63"/>
    <w:rsid w:val="008D03E6"/>
    <w:rsid w:val="008E683A"/>
    <w:rsid w:val="008F3B78"/>
    <w:rsid w:val="00911AA5"/>
    <w:rsid w:val="009231EF"/>
    <w:rsid w:val="00923935"/>
    <w:rsid w:val="00927A64"/>
    <w:rsid w:val="00931D30"/>
    <w:rsid w:val="00955169"/>
    <w:rsid w:val="0096389A"/>
    <w:rsid w:val="009639A4"/>
    <w:rsid w:val="00965ECB"/>
    <w:rsid w:val="00991D20"/>
    <w:rsid w:val="0099764C"/>
    <w:rsid w:val="009A0AA0"/>
    <w:rsid w:val="009B596D"/>
    <w:rsid w:val="009C0973"/>
    <w:rsid w:val="009D63D7"/>
    <w:rsid w:val="009F0A00"/>
    <w:rsid w:val="009F0E13"/>
    <w:rsid w:val="00A06387"/>
    <w:rsid w:val="00A1066A"/>
    <w:rsid w:val="00A2494F"/>
    <w:rsid w:val="00A24B9F"/>
    <w:rsid w:val="00A46B6F"/>
    <w:rsid w:val="00A54CBD"/>
    <w:rsid w:val="00A65D03"/>
    <w:rsid w:val="00A87E03"/>
    <w:rsid w:val="00A939B0"/>
    <w:rsid w:val="00A9497C"/>
    <w:rsid w:val="00AA1698"/>
    <w:rsid w:val="00AA533D"/>
    <w:rsid w:val="00AB2734"/>
    <w:rsid w:val="00AB2C80"/>
    <w:rsid w:val="00AC25BF"/>
    <w:rsid w:val="00AC4372"/>
    <w:rsid w:val="00AD5535"/>
    <w:rsid w:val="00AE1D3A"/>
    <w:rsid w:val="00B00B45"/>
    <w:rsid w:val="00B05499"/>
    <w:rsid w:val="00B10D14"/>
    <w:rsid w:val="00B152B3"/>
    <w:rsid w:val="00B1632B"/>
    <w:rsid w:val="00B22128"/>
    <w:rsid w:val="00B22CC2"/>
    <w:rsid w:val="00B23CC9"/>
    <w:rsid w:val="00B261BC"/>
    <w:rsid w:val="00B34994"/>
    <w:rsid w:val="00B44B93"/>
    <w:rsid w:val="00B47645"/>
    <w:rsid w:val="00B478BC"/>
    <w:rsid w:val="00B52A17"/>
    <w:rsid w:val="00B61146"/>
    <w:rsid w:val="00B670D4"/>
    <w:rsid w:val="00B74B2D"/>
    <w:rsid w:val="00B821EF"/>
    <w:rsid w:val="00B923D7"/>
    <w:rsid w:val="00B9527F"/>
    <w:rsid w:val="00B95DE0"/>
    <w:rsid w:val="00BA2199"/>
    <w:rsid w:val="00BA43DD"/>
    <w:rsid w:val="00BB5C5F"/>
    <w:rsid w:val="00BC1149"/>
    <w:rsid w:val="00BD4689"/>
    <w:rsid w:val="00BE183D"/>
    <w:rsid w:val="00C124DA"/>
    <w:rsid w:val="00C66A53"/>
    <w:rsid w:val="00C67823"/>
    <w:rsid w:val="00C76F10"/>
    <w:rsid w:val="00C90E34"/>
    <w:rsid w:val="00C97674"/>
    <w:rsid w:val="00CA3470"/>
    <w:rsid w:val="00CB2E11"/>
    <w:rsid w:val="00CC04FF"/>
    <w:rsid w:val="00CC1CA1"/>
    <w:rsid w:val="00CC58E9"/>
    <w:rsid w:val="00CC6401"/>
    <w:rsid w:val="00CC6BD8"/>
    <w:rsid w:val="00CC778B"/>
    <w:rsid w:val="00CD3EA5"/>
    <w:rsid w:val="00CD7527"/>
    <w:rsid w:val="00CE0840"/>
    <w:rsid w:val="00CE4590"/>
    <w:rsid w:val="00CE6601"/>
    <w:rsid w:val="00D019A9"/>
    <w:rsid w:val="00D12300"/>
    <w:rsid w:val="00D16632"/>
    <w:rsid w:val="00D179AB"/>
    <w:rsid w:val="00D6121D"/>
    <w:rsid w:val="00D63148"/>
    <w:rsid w:val="00D64E8B"/>
    <w:rsid w:val="00D67C2A"/>
    <w:rsid w:val="00D70435"/>
    <w:rsid w:val="00D85D20"/>
    <w:rsid w:val="00D90D15"/>
    <w:rsid w:val="00DD43F0"/>
    <w:rsid w:val="00DE3CFF"/>
    <w:rsid w:val="00DE4560"/>
    <w:rsid w:val="00DE55F3"/>
    <w:rsid w:val="00DE5B44"/>
    <w:rsid w:val="00E145AE"/>
    <w:rsid w:val="00E34B72"/>
    <w:rsid w:val="00E45808"/>
    <w:rsid w:val="00E6421A"/>
    <w:rsid w:val="00E7718D"/>
    <w:rsid w:val="00E8222A"/>
    <w:rsid w:val="00EB091E"/>
    <w:rsid w:val="00EC7D46"/>
    <w:rsid w:val="00ED1FEF"/>
    <w:rsid w:val="00ED6A13"/>
    <w:rsid w:val="00ED7548"/>
    <w:rsid w:val="00EE225C"/>
    <w:rsid w:val="00EF630D"/>
    <w:rsid w:val="00F14F0D"/>
    <w:rsid w:val="00F34371"/>
    <w:rsid w:val="00F40DDF"/>
    <w:rsid w:val="00F53B1F"/>
    <w:rsid w:val="00F707C8"/>
    <w:rsid w:val="00F957DB"/>
    <w:rsid w:val="00FA671A"/>
    <w:rsid w:val="00FB03BE"/>
    <w:rsid w:val="00FC6553"/>
    <w:rsid w:val="00FD1892"/>
    <w:rsid w:val="00FE7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B4AFFE"/>
  <w15:docId w15:val="{5BB44B27-B2FC-42C2-9C98-EA80A54E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43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4"/>
    <w:uiPriority w:val="34"/>
    <w:qFormat/>
    <w:rsid w:val="003E2480"/>
    <w:pPr>
      <w:ind w:left="720"/>
      <w:contextualSpacing/>
    </w:pPr>
  </w:style>
  <w:style w:type="paragraph" w:styleId="a5">
    <w:name w:val="annotation text"/>
    <w:basedOn w:val="a"/>
    <w:link w:val="a6"/>
    <w:uiPriority w:val="99"/>
    <w:semiHidden/>
    <w:rsid w:val="00CE4590"/>
    <w:pPr>
      <w:spacing w:line="240" w:lineRule="auto"/>
    </w:pPr>
    <w:rPr>
      <w:sz w:val="20"/>
      <w:szCs w:val="20"/>
    </w:rPr>
  </w:style>
  <w:style w:type="character" w:customStyle="1" w:styleId="a6">
    <w:name w:val="Текст примечания Знак"/>
    <w:link w:val="a5"/>
    <w:uiPriority w:val="99"/>
    <w:semiHidden/>
    <w:locked/>
    <w:rsid w:val="00CE4590"/>
    <w:rPr>
      <w:rFonts w:cs="Times New Roman"/>
      <w:sz w:val="20"/>
      <w:szCs w:val="20"/>
    </w:rPr>
  </w:style>
  <w:style w:type="paragraph" w:styleId="a7">
    <w:name w:val="header"/>
    <w:basedOn w:val="a"/>
    <w:link w:val="a8"/>
    <w:uiPriority w:val="99"/>
    <w:rsid w:val="00324570"/>
    <w:pPr>
      <w:tabs>
        <w:tab w:val="center" w:pos="4677"/>
        <w:tab w:val="right" w:pos="9355"/>
      </w:tabs>
      <w:spacing w:after="0" w:line="240" w:lineRule="auto"/>
    </w:pPr>
  </w:style>
  <w:style w:type="character" w:customStyle="1" w:styleId="a8">
    <w:name w:val="Верхний колонтитул Знак"/>
    <w:link w:val="a7"/>
    <w:uiPriority w:val="99"/>
    <w:locked/>
    <w:rsid w:val="00324570"/>
    <w:rPr>
      <w:rFonts w:cs="Times New Roman"/>
    </w:rPr>
  </w:style>
  <w:style w:type="paragraph" w:styleId="a9">
    <w:name w:val="footer"/>
    <w:basedOn w:val="a"/>
    <w:link w:val="aa"/>
    <w:uiPriority w:val="99"/>
    <w:rsid w:val="00324570"/>
    <w:pPr>
      <w:tabs>
        <w:tab w:val="center" w:pos="4677"/>
        <w:tab w:val="right" w:pos="9355"/>
      </w:tabs>
      <w:spacing w:after="0" w:line="240" w:lineRule="auto"/>
    </w:pPr>
  </w:style>
  <w:style w:type="character" w:customStyle="1" w:styleId="aa">
    <w:name w:val="Нижний колонтитул Знак"/>
    <w:link w:val="a9"/>
    <w:uiPriority w:val="99"/>
    <w:locked/>
    <w:rsid w:val="00324570"/>
    <w:rPr>
      <w:rFonts w:cs="Times New Roman"/>
    </w:rPr>
  </w:style>
  <w:style w:type="paragraph" w:styleId="ab">
    <w:name w:val="Body Text"/>
    <w:basedOn w:val="a"/>
    <w:link w:val="ac"/>
    <w:semiHidden/>
    <w:unhideWhenUsed/>
    <w:qFormat/>
    <w:rsid w:val="004E0E00"/>
    <w:pPr>
      <w:widowControl w:val="0"/>
      <w:spacing w:after="0" w:line="309" w:lineRule="auto"/>
      <w:ind w:firstLine="400"/>
    </w:pPr>
    <w:rPr>
      <w:rFonts w:ascii="Times New Roman" w:eastAsia="Times New Roman" w:hAnsi="Times New Roman"/>
      <w:sz w:val="24"/>
      <w:szCs w:val="24"/>
    </w:rPr>
  </w:style>
  <w:style w:type="character" w:customStyle="1" w:styleId="ac">
    <w:name w:val="Основной текст Знак"/>
    <w:basedOn w:val="a0"/>
    <w:link w:val="ab"/>
    <w:semiHidden/>
    <w:rsid w:val="004E0E00"/>
    <w:rPr>
      <w:rFonts w:ascii="Times New Roman" w:eastAsia="Times New Roman" w:hAnsi="Times New Roman"/>
      <w:sz w:val="24"/>
      <w:szCs w:val="24"/>
    </w:rPr>
  </w:style>
  <w:style w:type="table" w:styleId="ad">
    <w:name w:val="Table Grid"/>
    <w:basedOn w:val="a1"/>
    <w:uiPriority w:val="39"/>
    <w:locked/>
    <w:rsid w:val="0014579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145796"/>
    <w:rPr>
      <w:color w:val="0000FF"/>
      <w:u w:val="single"/>
    </w:rPr>
  </w:style>
  <w:style w:type="character" w:customStyle="1" w:styleId="a4">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3"/>
    <w:uiPriority w:val="34"/>
    <w:qFormat/>
    <w:locked/>
    <w:rsid w:val="00145796"/>
    <w:rPr>
      <w:sz w:val="22"/>
      <w:szCs w:val="22"/>
      <w:lang w:eastAsia="en-US"/>
    </w:rPr>
  </w:style>
  <w:style w:type="paragraph" w:customStyle="1" w:styleId="21">
    <w:name w:val="Основной текст с отступом 21"/>
    <w:basedOn w:val="a"/>
    <w:rsid w:val="00145796"/>
    <w:pPr>
      <w:spacing w:after="0" w:line="240" w:lineRule="auto"/>
      <w:ind w:firstLine="708"/>
      <w:jc w:val="both"/>
    </w:pPr>
    <w:rPr>
      <w:rFonts w:ascii="PANDA Baltic UZ" w:eastAsia="Times New Roman" w:hAnsi="PANDA Baltic UZ"/>
      <w:sz w:val="24"/>
      <w:szCs w:val="20"/>
      <w:lang w:eastAsia="ru-RU"/>
    </w:rPr>
  </w:style>
  <w:style w:type="paragraph" w:styleId="af">
    <w:name w:val="annotation subject"/>
    <w:basedOn w:val="a5"/>
    <w:next w:val="a5"/>
    <w:link w:val="af0"/>
    <w:uiPriority w:val="99"/>
    <w:semiHidden/>
    <w:unhideWhenUsed/>
    <w:rsid w:val="00CC1CA1"/>
    <w:rPr>
      <w:rFonts w:asciiTheme="minorHAnsi" w:eastAsiaTheme="minorHAnsi" w:hAnsiTheme="minorHAnsi" w:cstheme="minorBidi"/>
      <w:b/>
      <w:bCs/>
      <w:kern w:val="2"/>
      <w14:ligatures w14:val="standardContextual"/>
    </w:rPr>
  </w:style>
  <w:style w:type="character" w:customStyle="1" w:styleId="af0">
    <w:name w:val="Тема примечания Знак"/>
    <w:basedOn w:val="a6"/>
    <w:link w:val="af"/>
    <w:uiPriority w:val="99"/>
    <w:semiHidden/>
    <w:rsid w:val="00CC1CA1"/>
    <w:rPr>
      <w:rFonts w:asciiTheme="minorHAnsi" w:eastAsiaTheme="minorHAnsi" w:hAnsiTheme="minorHAnsi" w:cstheme="minorBidi"/>
      <w:b/>
      <w:bCs/>
      <w:kern w:val="2"/>
      <w:sz w:val="20"/>
      <w:szCs w:val="20"/>
      <w:lang w:eastAsia="en-US"/>
      <w14:ligatures w14:val="standardContextual"/>
    </w:rPr>
  </w:style>
  <w:style w:type="character" w:styleId="af1">
    <w:name w:val="annotation reference"/>
    <w:basedOn w:val="a0"/>
    <w:uiPriority w:val="99"/>
    <w:semiHidden/>
    <w:unhideWhenUsed/>
    <w:rsid w:val="002C0D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1062">
      <w:bodyDiv w:val="1"/>
      <w:marLeft w:val="0"/>
      <w:marRight w:val="0"/>
      <w:marTop w:val="0"/>
      <w:marBottom w:val="0"/>
      <w:divBdr>
        <w:top w:val="none" w:sz="0" w:space="0" w:color="auto"/>
        <w:left w:val="none" w:sz="0" w:space="0" w:color="auto"/>
        <w:bottom w:val="none" w:sz="0" w:space="0" w:color="auto"/>
        <w:right w:val="none" w:sz="0" w:space="0" w:color="auto"/>
      </w:divBdr>
    </w:div>
    <w:div w:id="364991135">
      <w:bodyDiv w:val="1"/>
      <w:marLeft w:val="0"/>
      <w:marRight w:val="0"/>
      <w:marTop w:val="0"/>
      <w:marBottom w:val="0"/>
      <w:divBdr>
        <w:top w:val="none" w:sz="0" w:space="0" w:color="auto"/>
        <w:left w:val="none" w:sz="0" w:space="0" w:color="auto"/>
        <w:bottom w:val="none" w:sz="0" w:space="0" w:color="auto"/>
        <w:right w:val="none" w:sz="0" w:space="0" w:color="auto"/>
      </w:divBdr>
    </w:div>
    <w:div w:id="729496905">
      <w:bodyDiv w:val="1"/>
      <w:marLeft w:val="0"/>
      <w:marRight w:val="0"/>
      <w:marTop w:val="0"/>
      <w:marBottom w:val="0"/>
      <w:divBdr>
        <w:top w:val="none" w:sz="0" w:space="0" w:color="auto"/>
        <w:left w:val="none" w:sz="0" w:space="0" w:color="auto"/>
        <w:bottom w:val="none" w:sz="0" w:space="0" w:color="auto"/>
        <w:right w:val="none" w:sz="0" w:space="0" w:color="auto"/>
      </w:divBdr>
    </w:div>
    <w:div w:id="113575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9565-3E91-4CCD-B02D-3A4AC3AC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2906</Words>
  <Characters>16565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user54-213 Maruf Axmatov</dc:creator>
  <cp:keywords/>
  <dc:description/>
  <cp:lastModifiedBy>Tilavov Ulugbek</cp:lastModifiedBy>
  <cp:revision>10</cp:revision>
  <cp:lastPrinted>2024-02-24T11:07:00Z</cp:lastPrinted>
  <dcterms:created xsi:type="dcterms:W3CDTF">2025-11-27T04:27:00Z</dcterms:created>
  <dcterms:modified xsi:type="dcterms:W3CDTF">2026-02-11T06:41:00Z</dcterms:modified>
</cp:coreProperties>
</file>