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B831" w14:textId="71412167" w:rsidR="00F77A34" w:rsidRPr="00DD30D3" w:rsidRDefault="00F77A34" w:rsidP="007448B4">
      <w:pPr>
        <w:tabs>
          <w:tab w:val="left" w:pos="7371"/>
        </w:tabs>
        <w:spacing w:after="0"/>
        <w:ind w:left="6663"/>
        <w:rPr>
          <w:rFonts w:ascii="Times New Roman" w:hAnsi="Times New Roman"/>
          <w:b/>
          <w:bCs/>
          <w:sz w:val="24"/>
          <w:szCs w:val="24"/>
          <w:lang w:val="uz-Cyrl-UZ"/>
        </w:rPr>
      </w:pPr>
      <w:bookmarkStart w:id="0" w:name="_Hlk181093169"/>
      <w:bookmarkStart w:id="1" w:name="_Hlk178172481"/>
      <w:bookmarkStart w:id="2" w:name="_Hlk178172487"/>
      <w:proofErr w:type="spellStart"/>
      <w:r w:rsidRPr="00DD30D3">
        <w:rPr>
          <w:rFonts w:ascii="Times New Roman" w:hAnsi="Times New Roman"/>
          <w:b/>
          <w:bCs/>
          <w:sz w:val="24"/>
          <w:szCs w:val="24"/>
          <w:lang w:val="en-US"/>
        </w:rPr>
        <w:t>Kredit</w:t>
      </w:r>
      <w:proofErr w:type="spellEnd"/>
      <w:r w:rsidRPr="00DD30D3">
        <w:rPr>
          <w:rFonts w:ascii="Times New Roman" w:hAnsi="Times New Roman"/>
          <w:b/>
          <w:bCs/>
          <w:sz w:val="24"/>
          <w:szCs w:val="24"/>
          <w:lang w:val="uz-Cyrl-UZ"/>
        </w:rPr>
        <w:t xml:space="preserve">ning </w:t>
      </w:r>
      <w:proofErr w:type="gramStart"/>
      <w:r w:rsidRPr="00DD30D3">
        <w:rPr>
          <w:rFonts w:ascii="Times New Roman" w:hAnsi="Times New Roman"/>
          <w:b/>
          <w:bCs/>
          <w:sz w:val="24"/>
          <w:szCs w:val="24"/>
          <w:lang w:val="uz-Cyrl-UZ"/>
        </w:rPr>
        <w:t>to‘</w:t>
      </w:r>
      <w:proofErr w:type="gramEnd"/>
      <w:r w:rsidRPr="00DD30D3">
        <w:rPr>
          <w:rFonts w:ascii="Times New Roman" w:hAnsi="Times New Roman"/>
          <w:b/>
          <w:bCs/>
          <w:sz w:val="24"/>
          <w:szCs w:val="24"/>
          <w:lang w:val="uz-Cyrl-UZ"/>
        </w:rPr>
        <w:t xml:space="preserve">liq </w:t>
      </w:r>
      <w:r w:rsidRPr="00DD30D3">
        <w:rPr>
          <w:rFonts w:ascii="Times New Roman" w:hAnsi="Times New Roman"/>
          <w:b/>
          <w:bCs/>
          <w:sz w:val="24"/>
          <w:szCs w:val="24"/>
          <w:lang w:val="en-US"/>
        </w:rPr>
        <w:t>q</w:t>
      </w:r>
      <w:r w:rsidRPr="00DD30D3">
        <w:rPr>
          <w:rFonts w:ascii="Times New Roman" w:hAnsi="Times New Roman"/>
          <w:b/>
          <w:bCs/>
          <w:sz w:val="24"/>
          <w:szCs w:val="24"/>
          <w:lang w:val="uz-Cyrl-UZ"/>
        </w:rPr>
        <w:t>iymati</w:t>
      </w:r>
      <w:r w:rsidR="00CC24A4">
        <w:rPr>
          <w:rFonts w:ascii="Times New Roman" w:hAnsi="Times New Roman"/>
          <w:b/>
          <w:bCs/>
          <w:sz w:val="24"/>
          <w:szCs w:val="24"/>
          <w:lang w:val="uz-Cyrl-UZ"/>
        </w:rPr>
        <w:br/>
      </w:r>
      <w:r w:rsidR="00D80BEC">
        <w:rPr>
          <w:rFonts w:ascii="Times New Roman" w:hAnsi="Times New Roman"/>
          <w:b/>
          <w:bCs/>
          <w:sz w:val="24"/>
          <w:szCs w:val="24"/>
          <w:lang w:val="en-US"/>
        </w:rPr>
        <w:t xml:space="preserve">____________________ </w:t>
      </w:r>
      <w:r w:rsidRPr="007448B4">
        <w:rPr>
          <w:rFonts w:ascii="Times New Roman" w:hAnsi="Times New Roman"/>
          <w:b/>
          <w:bCs/>
          <w:i/>
          <w:iCs/>
          <w:sz w:val="24"/>
          <w:szCs w:val="24"/>
          <w:lang w:val="uz-Cyrl-UZ"/>
        </w:rPr>
        <w:t>(</w:t>
      </w:r>
      <w:r w:rsidR="00D80BEC">
        <w:rPr>
          <w:rFonts w:ascii="Times New Roman" w:hAnsi="Times New Roman"/>
          <w:b/>
          <w:bCs/>
          <w:i/>
          <w:iCs/>
          <w:sz w:val="24"/>
          <w:szCs w:val="24"/>
          <w:lang w:val="en-US"/>
        </w:rPr>
        <w:t>________________________________________________</w:t>
      </w:r>
      <w:r w:rsidRPr="007448B4">
        <w:rPr>
          <w:rFonts w:ascii="Times New Roman" w:hAnsi="Times New Roman"/>
          <w:b/>
          <w:bCs/>
          <w:i/>
          <w:iCs/>
          <w:sz w:val="24"/>
          <w:szCs w:val="24"/>
          <w:lang w:val="uz-Cyrl-UZ"/>
        </w:rPr>
        <w:t>)</w:t>
      </w:r>
    </w:p>
    <w:bookmarkEnd w:id="0"/>
    <w:p w14:paraId="787DE8D1" w14:textId="77777777" w:rsidR="00F77A34" w:rsidRPr="00DD30D3" w:rsidRDefault="00F77A34" w:rsidP="00F77A34">
      <w:pPr>
        <w:tabs>
          <w:tab w:val="left" w:pos="0"/>
          <w:tab w:val="left" w:pos="567"/>
        </w:tabs>
        <w:spacing w:after="120" w:line="240" w:lineRule="auto"/>
        <w:ind w:left="6096"/>
        <w:jc w:val="right"/>
        <w:rPr>
          <w:rFonts w:ascii="Times New Roman" w:hAnsi="Times New Roman"/>
          <w:b/>
          <w:sz w:val="24"/>
          <w:szCs w:val="24"/>
          <w:lang w:val="en-US"/>
        </w:rPr>
      </w:pPr>
    </w:p>
    <w:p w14:paraId="1159A2E6" w14:textId="2B57F377" w:rsidR="00F77A34" w:rsidRPr="00D80BEC" w:rsidRDefault="00F77A34" w:rsidP="00755DA3">
      <w:pPr>
        <w:tabs>
          <w:tab w:val="left" w:pos="0"/>
          <w:tab w:val="left" w:pos="567"/>
        </w:tabs>
        <w:spacing w:after="240" w:line="240" w:lineRule="auto"/>
        <w:jc w:val="center"/>
        <w:rPr>
          <w:rFonts w:ascii="Times New Roman" w:hAnsi="Times New Roman"/>
          <w:b/>
          <w:sz w:val="24"/>
          <w:szCs w:val="24"/>
          <w:lang w:val="en-US"/>
        </w:rPr>
      </w:pPr>
      <w:r w:rsidRPr="00DD30D3">
        <w:rPr>
          <w:rFonts w:ascii="Times New Roman" w:hAnsi="Times New Roman"/>
          <w:b/>
          <w:sz w:val="24"/>
          <w:szCs w:val="24"/>
          <w:lang w:val="uz-Cyrl-UZ"/>
        </w:rPr>
        <w:t>Mikroqarz shartnomasi</w:t>
      </w:r>
      <w:r w:rsidR="00696103" w:rsidRPr="00DD30D3">
        <w:rPr>
          <w:rFonts w:ascii="Times New Roman" w:hAnsi="Times New Roman"/>
          <w:b/>
          <w:sz w:val="24"/>
          <w:szCs w:val="24"/>
          <w:lang w:val="en-US"/>
        </w:rPr>
        <w:t xml:space="preserve"> №</w:t>
      </w:r>
      <w:r w:rsidR="00D80BEC">
        <w:rPr>
          <w:rFonts w:ascii="Times New Roman" w:hAnsi="Times New Roman"/>
          <w:b/>
          <w:bCs/>
          <w:sz w:val="24"/>
          <w:szCs w:val="24"/>
          <w:lang w:val="en-US"/>
        </w:rPr>
        <w:t>______</w:t>
      </w:r>
    </w:p>
    <w:p w14:paraId="36CB0688" w14:textId="41F26F3B" w:rsidR="00F77A34" w:rsidRPr="00DD30D3" w:rsidRDefault="00D80BEC" w:rsidP="00535628">
      <w:pPr>
        <w:tabs>
          <w:tab w:val="left" w:pos="7655"/>
        </w:tabs>
        <w:spacing w:before="60" w:after="120" w:line="22" w:lineRule="atLeast"/>
        <w:ind w:firstLine="709"/>
        <w:rPr>
          <w:rFonts w:ascii="Times New Roman" w:hAnsi="Times New Roman"/>
          <w:b/>
          <w:sz w:val="24"/>
          <w:szCs w:val="24"/>
          <w:lang w:val="uz-Cyrl-UZ"/>
        </w:rPr>
      </w:pPr>
      <w:r>
        <w:rPr>
          <w:rFonts w:ascii="Times New Roman" w:hAnsi="Times New Roman"/>
          <w:sz w:val="24"/>
          <w:szCs w:val="24"/>
          <w:lang w:val="en-US"/>
        </w:rPr>
        <w:t>_______________sh.</w:t>
      </w:r>
      <w:r w:rsidR="00F77A34" w:rsidRPr="00DD30D3">
        <w:rPr>
          <w:rFonts w:ascii="Times New Roman" w:hAnsi="Times New Roman"/>
          <w:b/>
          <w:sz w:val="24"/>
          <w:szCs w:val="24"/>
          <w:lang w:val="uz-Cyrl-UZ"/>
        </w:rPr>
        <w:t xml:space="preserve"> </w:t>
      </w:r>
      <w:r w:rsidR="00F77A34" w:rsidRPr="00DD30D3">
        <w:rPr>
          <w:rFonts w:ascii="Times New Roman" w:hAnsi="Times New Roman"/>
          <w:b/>
          <w:sz w:val="24"/>
          <w:szCs w:val="24"/>
          <w:lang w:val="uz-Cyrl-UZ"/>
        </w:rPr>
        <w:tab/>
      </w:r>
      <w:r>
        <w:rPr>
          <w:rFonts w:ascii="Times New Roman" w:hAnsi="Times New Roman"/>
          <w:b/>
          <w:sz w:val="24"/>
          <w:szCs w:val="24"/>
          <w:lang w:val="en-US"/>
        </w:rPr>
        <w:t>_____________</w:t>
      </w:r>
      <w:r w:rsidR="00F77A34" w:rsidRPr="00DD30D3">
        <w:rPr>
          <w:rFonts w:ascii="Times New Roman" w:hAnsi="Times New Roman"/>
          <w:sz w:val="24"/>
          <w:szCs w:val="24"/>
          <w:lang w:val="uz-Cyrl-UZ"/>
        </w:rPr>
        <w:t xml:space="preserve"> yil</w:t>
      </w:r>
    </w:p>
    <w:p w14:paraId="25C652FE" w14:textId="270A5043" w:rsidR="00F77A34" w:rsidRPr="00DD30D3" w:rsidRDefault="00F77A34" w:rsidP="00F77A34">
      <w:pPr>
        <w:tabs>
          <w:tab w:val="left" w:pos="567"/>
        </w:tabs>
        <w:spacing w:after="120" w:line="240" w:lineRule="auto"/>
        <w:ind w:firstLine="709"/>
        <w:jc w:val="both"/>
        <w:rPr>
          <w:rFonts w:ascii="Times New Roman" w:hAnsi="Times New Roman"/>
          <w:sz w:val="24"/>
          <w:szCs w:val="24"/>
          <w:lang w:val="uz-Cyrl-UZ"/>
        </w:rPr>
      </w:pPr>
      <w:r w:rsidRPr="00DD30D3">
        <w:rPr>
          <w:rFonts w:ascii="Times New Roman" w:hAnsi="Times New Roman"/>
          <w:sz w:val="24"/>
          <w:szCs w:val="24"/>
          <w:lang w:val="uz-Cyrl-UZ"/>
        </w:rPr>
        <w:t xml:space="preserve">Bundan buyon shartnoma matnida “Bank” deb yuritiluvchi “Biznesni rivojlantirish banki” ATB nomidan Nizom hamda Ishonchnoma asosida ish yurituvchi Bankning </w:t>
      </w:r>
      <w:r w:rsidR="00A37285">
        <w:rPr>
          <w:rFonts w:ascii="Times New Roman" w:hAnsi="Times New Roman"/>
          <w:b/>
          <w:bCs/>
          <w:sz w:val="24"/>
          <w:szCs w:val="24"/>
          <w:lang w:val="uz-Cyrl-UZ"/>
        </w:rPr>
        <w:t xml:space="preserve">"BIZNESNI RIVOJLANTIRISH BANKI" ATB </w:t>
      </w:r>
      <w:r w:rsidR="00D80BEC" w:rsidRPr="00D80BEC">
        <w:rPr>
          <w:rFonts w:ascii="Times New Roman" w:hAnsi="Times New Roman"/>
          <w:b/>
          <w:bCs/>
          <w:sz w:val="24"/>
          <w:szCs w:val="24"/>
          <w:lang w:val="uz-Cyrl-UZ"/>
        </w:rPr>
        <w:t>___________________</w:t>
      </w:r>
      <w:r w:rsidRPr="00DD30D3">
        <w:rPr>
          <w:rFonts w:ascii="Times New Roman" w:hAnsi="Times New Roman"/>
          <w:sz w:val="24"/>
          <w:szCs w:val="24"/>
          <w:lang w:val="uz-Cyrl-UZ"/>
        </w:rPr>
        <w:t xml:space="preserve"> boshlig‘i/boshqaruvchisi </w:t>
      </w:r>
      <w:r w:rsidR="00D80BEC" w:rsidRPr="00D80BEC">
        <w:rPr>
          <w:rFonts w:ascii="Times New Roman" w:hAnsi="Times New Roman"/>
          <w:sz w:val="24"/>
          <w:szCs w:val="24"/>
          <w:lang w:val="uz-Cyrl-UZ"/>
        </w:rPr>
        <w:t>__________________</w:t>
      </w:r>
      <w:r w:rsidRPr="00DD30D3">
        <w:rPr>
          <w:rFonts w:ascii="Times New Roman" w:hAnsi="Times New Roman"/>
          <w:sz w:val="24"/>
          <w:szCs w:val="24"/>
          <w:lang w:val="uz-Cyrl-UZ"/>
        </w:rPr>
        <w:t xml:space="preserve"> bir tomondan hamda bundan buyon matnda “Qarz oluvchi” deb yuritiluvchi </w:t>
      </w:r>
      <w:r w:rsidR="00D80BEC" w:rsidRPr="00D80BEC">
        <w:rPr>
          <w:rFonts w:ascii="Times New Roman" w:hAnsi="Times New Roman"/>
          <w:sz w:val="24"/>
          <w:szCs w:val="24"/>
          <w:lang w:val="uz-Cyrl-UZ"/>
        </w:rPr>
        <w:t>________________</w:t>
      </w:r>
      <w:r w:rsidR="00535628" w:rsidRPr="00DD30D3">
        <w:rPr>
          <w:rFonts w:ascii="Times New Roman" w:hAnsi="Times New Roman"/>
          <w:sz w:val="24"/>
          <w:szCs w:val="24"/>
          <w:lang w:val="uz-Cyrl-UZ"/>
        </w:rPr>
        <w:t>-</w:t>
      </w:r>
      <w:r w:rsidRPr="00DD30D3">
        <w:rPr>
          <w:rFonts w:ascii="Times New Roman" w:hAnsi="Times New Roman"/>
          <w:sz w:val="24"/>
          <w:szCs w:val="24"/>
          <w:lang w:val="uz-Cyrl-UZ"/>
        </w:rPr>
        <w:t xml:space="preserve">yilda </w:t>
      </w:r>
      <w:r w:rsidR="00DD30D3" w:rsidRPr="00DD30D3">
        <w:rPr>
          <w:rFonts w:ascii="Times New Roman" w:hAnsi="Times New Roman"/>
          <w:sz w:val="24"/>
          <w:szCs w:val="24"/>
          <w:lang w:val="uz-Cyrl-UZ"/>
        </w:rPr>
        <w:t>(</w:t>
      </w:r>
      <w:r w:rsidR="00D80BEC" w:rsidRPr="00D80BEC">
        <w:rPr>
          <w:rFonts w:ascii="Times New Roman" w:hAnsi="Times New Roman"/>
          <w:sz w:val="24"/>
          <w:szCs w:val="24"/>
          <w:lang w:val="uz-Cyrl-UZ"/>
        </w:rPr>
        <w:t>_______________________________________</w:t>
      </w:r>
      <w:r w:rsidR="00DD30D3" w:rsidRPr="00DD30D3">
        <w:rPr>
          <w:rFonts w:ascii="Times New Roman" w:hAnsi="Times New Roman"/>
          <w:sz w:val="24"/>
          <w:szCs w:val="24"/>
          <w:lang w:val="uz-Cyrl-UZ"/>
        </w:rPr>
        <w:t>)</w:t>
      </w:r>
      <w:r w:rsidRPr="00DD30D3">
        <w:rPr>
          <w:rFonts w:ascii="Times New Roman" w:hAnsi="Times New Roman"/>
          <w:sz w:val="24"/>
          <w:szCs w:val="24"/>
          <w:lang w:val="uz-Cyrl-UZ"/>
        </w:rPr>
        <w:t xml:space="preserve"> tomonidan berilgan </w:t>
      </w:r>
      <w:r w:rsidR="00D80BEC" w:rsidRPr="00D80BEC">
        <w:rPr>
          <w:rFonts w:ascii="Times New Roman" w:hAnsi="Times New Roman"/>
          <w:sz w:val="24"/>
          <w:szCs w:val="24"/>
          <w:lang w:val="uz-Cyrl-UZ"/>
        </w:rPr>
        <w:t>________________</w:t>
      </w:r>
      <w:r w:rsidRPr="00DD30D3">
        <w:rPr>
          <w:rFonts w:ascii="Times New Roman" w:hAnsi="Times New Roman"/>
          <w:sz w:val="24"/>
          <w:szCs w:val="24"/>
          <w:lang w:val="uz-Cyrl-UZ"/>
        </w:rPr>
        <w:t xml:space="preserve"> raqamli pasport (ID karta raqami) yoki pasport o‘rnini bosuvchi hujjat)ga ega bo‘lgan fuqaro</w:t>
      </w:r>
      <w:r w:rsidRPr="00DD30D3">
        <w:rPr>
          <w:rFonts w:ascii="Times New Roman" w:hAnsi="Times New Roman"/>
          <w:b/>
          <w:bCs/>
          <w:sz w:val="24"/>
          <w:szCs w:val="24"/>
          <w:lang w:val="uz-Cyrl-UZ"/>
        </w:rPr>
        <w:t xml:space="preserve"> </w:t>
      </w:r>
      <w:r w:rsidR="00D80BEC" w:rsidRPr="00D80BEC">
        <w:rPr>
          <w:rFonts w:ascii="Times New Roman" w:hAnsi="Times New Roman"/>
          <w:b/>
          <w:bCs/>
          <w:sz w:val="24"/>
          <w:szCs w:val="24"/>
          <w:lang w:val="uz-Cyrl-UZ"/>
        </w:rPr>
        <w:t>___________________________________</w:t>
      </w:r>
      <w:r w:rsidRPr="00DD30D3">
        <w:rPr>
          <w:rFonts w:ascii="Times New Roman" w:hAnsi="Times New Roman"/>
          <w:sz w:val="24"/>
          <w:szCs w:val="24"/>
          <w:lang w:val="uz-Cyrl-UZ"/>
        </w:rPr>
        <w:t xml:space="preserve"> ikkinchi tomondan, ushbu shartnomani quyidagilar haqida tuzdilar:</w:t>
      </w:r>
    </w:p>
    <w:p w14:paraId="446AADF8" w14:textId="77777777" w:rsidR="00F77A34" w:rsidRPr="00DD30D3" w:rsidRDefault="00F77A34" w:rsidP="00F77A34">
      <w:pPr>
        <w:pStyle w:val="a3"/>
        <w:numPr>
          <w:ilvl w:val="0"/>
          <w:numId w:val="2"/>
        </w:numPr>
        <w:tabs>
          <w:tab w:val="clear" w:pos="2554"/>
          <w:tab w:val="left" w:pos="284"/>
        </w:tabs>
        <w:spacing w:after="120" w:line="240" w:lineRule="auto"/>
        <w:ind w:left="0" w:firstLine="0"/>
        <w:jc w:val="center"/>
        <w:rPr>
          <w:rFonts w:ascii="Times New Roman" w:hAnsi="Times New Roman"/>
          <w:b/>
          <w:sz w:val="24"/>
          <w:szCs w:val="24"/>
        </w:rPr>
      </w:pPr>
      <w:bookmarkStart w:id="3" w:name="_Hlk178172495"/>
      <w:bookmarkEnd w:id="1"/>
      <w:bookmarkEnd w:id="2"/>
      <w:r w:rsidRPr="00DD30D3">
        <w:rPr>
          <w:rFonts w:ascii="Times New Roman" w:hAnsi="Times New Roman"/>
          <w:b/>
          <w:sz w:val="24"/>
          <w:szCs w:val="24"/>
        </w:rPr>
        <w:t>S</w:t>
      </w:r>
      <w:r w:rsidRPr="00DD30D3">
        <w:rPr>
          <w:rFonts w:ascii="Times New Roman" w:hAnsi="Times New Roman"/>
          <w:b/>
          <w:sz w:val="24"/>
          <w:szCs w:val="24"/>
          <w:lang w:val="en-US"/>
        </w:rPr>
        <w:t>H</w:t>
      </w:r>
      <w:r w:rsidRPr="00DD30D3">
        <w:rPr>
          <w:rFonts w:ascii="Times New Roman" w:hAnsi="Times New Roman"/>
          <w:b/>
          <w:sz w:val="24"/>
          <w:szCs w:val="24"/>
        </w:rPr>
        <w:t>ARTNOMA PREDMETI</w:t>
      </w:r>
    </w:p>
    <w:p w14:paraId="4BA0D8D0" w14:textId="77777777" w:rsidR="00F77A34" w:rsidRPr="00DD30D3" w:rsidRDefault="00F77A34" w:rsidP="00F77A34">
      <w:pPr>
        <w:pStyle w:val="a3"/>
        <w:numPr>
          <w:ilvl w:val="1"/>
          <w:numId w:val="3"/>
        </w:numPr>
        <w:spacing w:after="120" w:line="240" w:lineRule="auto"/>
        <w:ind w:left="0" w:firstLine="709"/>
        <w:jc w:val="both"/>
        <w:rPr>
          <w:rFonts w:ascii="Times New Roman" w:hAnsi="Times New Roman"/>
          <w:b/>
          <w:sz w:val="24"/>
          <w:szCs w:val="24"/>
          <w:lang w:val="uz-Cyrl-UZ"/>
        </w:rPr>
      </w:pPr>
      <w:r w:rsidRPr="00DD30D3">
        <w:rPr>
          <w:rFonts w:ascii="Times New Roman" w:hAnsi="Times New Roman"/>
          <w:sz w:val="24"/>
          <w:szCs w:val="24"/>
          <w:lang w:val="uz-Cyrl-UZ"/>
        </w:rPr>
        <w:t>Bank Qarz oluvchiga mazkur shartnomada ko‘rsatib o‘tilgan miqdorda va shartlar asosida pul mablag‘lari (keyingi o‘rinlarda – mikroqarz) berish majburiyatini, Qarz oluvchi esa olingan mikroqarz mablag‘larini belgilangan muddatda qaytarish va mikroqarzdan foydalanganligi uchun foizlar to‘lash majburiyatini oladi.</w:t>
      </w:r>
    </w:p>
    <w:p w14:paraId="74AA759B" w14:textId="77777777" w:rsidR="00F77A34" w:rsidRPr="00DD30D3" w:rsidRDefault="00F77A34" w:rsidP="00F77A34">
      <w:pPr>
        <w:tabs>
          <w:tab w:val="left" w:pos="0"/>
          <w:tab w:val="left" w:pos="567"/>
          <w:tab w:val="left" w:pos="1134"/>
        </w:tabs>
        <w:spacing w:after="120" w:line="240" w:lineRule="auto"/>
        <w:ind w:left="709"/>
        <w:jc w:val="both"/>
        <w:rPr>
          <w:rFonts w:ascii="Times New Roman" w:hAnsi="Times New Roman"/>
          <w:sz w:val="24"/>
          <w:szCs w:val="24"/>
          <w:lang w:val="uz-Cyrl-UZ"/>
        </w:rPr>
      </w:pPr>
    </w:p>
    <w:p w14:paraId="4A6EB78A" w14:textId="77777777" w:rsidR="00F77A34" w:rsidRPr="00DD30D3" w:rsidRDefault="00F77A34" w:rsidP="00F77A34">
      <w:pPr>
        <w:pStyle w:val="a3"/>
        <w:numPr>
          <w:ilvl w:val="0"/>
          <w:numId w:val="3"/>
        </w:numPr>
        <w:tabs>
          <w:tab w:val="left" w:pos="317"/>
        </w:tabs>
        <w:spacing w:after="120" w:line="240" w:lineRule="auto"/>
        <w:ind w:left="34" w:firstLine="0"/>
        <w:jc w:val="center"/>
        <w:rPr>
          <w:rFonts w:ascii="Times New Roman" w:hAnsi="Times New Roman"/>
          <w:b/>
          <w:sz w:val="24"/>
          <w:szCs w:val="24"/>
        </w:rPr>
      </w:pPr>
      <w:r w:rsidRPr="00DD30D3">
        <w:rPr>
          <w:rFonts w:ascii="Times New Roman" w:hAnsi="Times New Roman"/>
          <w:b/>
          <w:sz w:val="24"/>
          <w:szCs w:val="24"/>
        </w:rPr>
        <w:t>MIKROQARZ</w:t>
      </w:r>
      <w:r w:rsidRPr="00DD30D3">
        <w:rPr>
          <w:rFonts w:ascii="Times New Roman" w:hAnsi="Times New Roman"/>
          <w:sz w:val="24"/>
          <w:szCs w:val="24"/>
        </w:rPr>
        <w:t xml:space="preserve"> </w:t>
      </w:r>
      <w:r w:rsidRPr="00DD30D3">
        <w:rPr>
          <w:rFonts w:ascii="Times New Roman" w:hAnsi="Times New Roman"/>
          <w:b/>
          <w:sz w:val="24"/>
          <w:szCs w:val="24"/>
        </w:rPr>
        <w:t>S</w:t>
      </w:r>
      <w:r w:rsidRPr="00DD30D3">
        <w:rPr>
          <w:rFonts w:ascii="Times New Roman" w:hAnsi="Times New Roman"/>
          <w:b/>
          <w:sz w:val="24"/>
          <w:szCs w:val="24"/>
          <w:lang w:val="en-US"/>
        </w:rPr>
        <w:t>H</w:t>
      </w:r>
      <w:r w:rsidRPr="00DD30D3">
        <w:rPr>
          <w:rFonts w:ascii="Times New Roman" w:hAnsi="Times New Roman"/>
          <w:b/>
          <w:sz w:val="24"/>
          <w:szCs w:val="24"/>
        </w:rPr>
        <w:t>ARTLARI</w:t>
      </w:r>
    </w:p>
    <w:p w14:paraId="14840945" w14:textId="33ED90A1" w:rsidR="00F77A34" w:rsidRPr="00DD30D3" w:rsidRDefault="00F77A34" w:rsidP="00F77A34">
      <w:pPr>
        <w:numPr>
          <w:ilvl w:val="1"/>
          <w:numId w:val="3"/>
        </w:numPr>
        <w:tabs>
          <w:tab w:val="left" w:pos="1134"/>
        </w:tabs>
        <w:spacing w:after="120" w:line="240" w:lineRule="auto"/>
        <w:ind w:left="0" w:firstLine="709"/>
        <w:jc w:val="both"/>
        <w:rPr>
          <w:rFonts w:ascii="Times New Roman" w:hAnsi="Times New Roman"/>
          <w:sz w:val="24"/>
          <w:szCs w:val="24"/>
          <w:lang w:val="en-US"/>
        </w:rPr>
      </w:pPr>
      <w:proofErr w:type="spellStart"/>
      <w:r w:rsidRPr="00DD30D3">
        <w:rPr>
          <w:rFonts w:ascii="Times New Roman" w:hAnsi="Times New Roman"/>
          <w:sz w:val="24"/>
          <w:szCs w:val="24"/>
          <w:lang w:val="en-US"/>
        </w:rPr>
        <w:t>Mikroqarz</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summasi</w:t>
      </w:r>
      <w:proofErr w:type="spellEnd"/>
      <w:r w:rsidRPr="00DD30D3">
        <w:rPr>
          <w:rFonts w:ascii="Times New Roman" w:hAnsi="Times New Roman"/>
          <w:sz w:val="24"/>
          <w:szCs w:val="24"/>
          <w:lang w:val="en-US"/>
        </w:rPr>
        <w:t xml:space="preserve">: </w:t>
      </w:r>
      <w:r w:rsidR="00D80BEC">
        <w:rPr>
          <w:rFonts w:ascii="Times New Roman" w:hAnsi="Times New Roman"/>
          <w:sz w:val="24"/>
          <w:szCs w:val="24"/>
          <w:lang w:val="en-US"/>
        </w:rPr>
        <w:t>______________________</w:t>
      </w:r>
      <w:r w:rsidRPr="00DD30D3">
        <w:rPr>
          <w:rFonts w:ascii="Times New Roman" w:hAnsi="Times New Roman"/>
          <w:sz w:val="24"/>
          <w:szCs w:val="24"/>
          <w:lang w:val="uz-Cyrl-UZ"/>
        </w:rPr>
        <w:t xml:space="preserve"> </w:t>
      </w:r>
      <w:r w:rsidRPr="00DD30D3">
        <w:rPr>
          <w:rFonts w:ascii="Times New Roman" w:hAnsi="Times New Roman"/>
          <w:i/>
          <w:iCs/>
          <w:sz w:val="24"/>
          <w:szCs w:val="24"/>
          <w:lang w:val="uz-Cyrl-UZ"/>
        </w:rPr>
        <w:t>(</w:t>
      </w:r>
      <w:r w:rsidR="00D80BEC">
        <w:rPr>
          <w:rFonts w:ascii="Times New Roman" w:hAnsi="Times New Roman"/>
          <w:i/>
          <w:iCs/>
          <w:sz w:val="24"/>
          <w:szCs w:val="24"/>
          <w:lang w:val="en-US"/>
        </w:rPr>
        <w:t>_____________________</w:t>
      </w:r>
      <w:r w:rsidR="00A37285">
        <w:rPr>
          <w:rFonts w:ascii="Times New Roman" w:hAnsi="Times New Roman"/>
          <w:i/>
          <w:iCs/>
          <w:sz w:val="24"/>
          <w:szCs w:val="24"/>
          <w:lang w:val="en-US"/>
        </w:rPr>
        <w:t xml:space="preserve"> </w:t>
      </w:r>
      <w:proofErr w:type="spellStart"/>
      <w:r w:rsidR="00D80BEC">
        <w:rPr>
          <w:rFonts w:ascii="Times New Roman" w:hAnsi="Times New Roman"/>
          <w:i/>
          <w:iCs/>
          <w:sz w:val="24"/>
          <w:szCs w:val="24"/>
          <w:lang w:val="en-US"/>
        </w:rPr>
        <w:t>s</w:t>
      </w:r>
      <w:r w:rsidR="00A37285">
        <w:rPr>
          <w:rFonts w:ascii="Times New Roman" w:hAnsi="Times New Roman"/>
          <w:i/>
          <w:iCs/>
          <w:sz w:val="24"/>
          <w:szCs w:val="24"/>
          <w:lang w:val="en-US"/>
        </w:rPr>
        <w:t>o'm</w:t>
      </w:r>
      <w:proofErr w:type="spellEnd"/>
      <w:r w:rsidR="00A37285">
        <w:rPr>
          <w:rFonts w:ascii="Times New Roman" w:hAnsi="Times New Roman"/>
          <w:i/>
          <w:iCs/>
          <w:sz w:val="24"/>
          <w:szCs w:val="24"/>
          <w:lang w:val="en-US"/>
        </w:rPr>
        <w:t xml:space="preserve">, 00 </w:t>
      </w:r>
      <w:proofErr w:type="spellStart"/>
      <w:r w:rsidR="00A37285">
        <w:rPr>
          <w:rFonts w:ascii="Times New Roman" w:hAnsi="Times New Roman"/>
          <w:i/>
          <w:iCs/>
          <w:sz w:val="24"/>
          <w:szCs w:val="24"/>
          <w:lang w:val="en-US"/>
        </w:rPr>
        <w:t>tiyin</w:t>
      </w:r>
      <w:proofErr w:type="spellEnd"/>
      <w:r w:rsidRPr="00DD30D3">
        <w:rPr>
          <w:rFonts w:ascii="Times New Roman" w:hAnsi="Times New Roman"/>
          <w:i/>
          <w:iCs/>
          <w:sz w:val="24"/>
          <w:szCs w:val="24"/>
          <w:lang w:val="uz-Cyrl-UZ"/>
        </w:rPr>
        <w:t>)</w:t>
      </w:r>
      <w:r w:rsidRPr="00DD30D3">
        <w:rPr>
          <w:rFonts w:ascii="Times New Roman" w:hAnsi="Times New Roman"/>
          <w:sz w:val="24"/>
          <w:szCs w:val="24"/>
          <w:lang w:val="uz-Cyrl-UZ"/>
        </w:rPr>
        <w:t xml:space="preserve"> </w:t>
      </w:r>
      <w:proofErr w:type="spellStart"/>
      <w:proofErr w:type="gramStart"/>
      <w:r w:rsidRPr="00DD30D3">
        <w:rPr>
          <w:rFonts w:ascii="Times New Roman" w:hAnsi="Times New Roman"/>
          <w:sz w:val="24"/>
          <w:szCs w:val="24"/>
          <w:lang w:val="en-US"/>
        </w:rPr>
        <w:t>so‘</w:t>
      </w:r>
      <w:proofErr w:type="gramEnd"/>
      <w:r w:rsidRPr="00DD30D3">
        <w:rPr>
          <w:rFonts w:ascii="Times New Roman" w:hAnsi="Times New Roman"/>
          <w:sz w:val="24"/>
          <w:szCs w:val="24"/>
          <w:lang w:val="en-US"/>
        </w:rPr>
        <w:t>m</w:t>
      </w:r>
      <w:proofErr w:type="spellEnd"/>
      <w:r w:rsidRPr="00DD30D3">
        <w:rPr>
          <w:rFonts w:ascii="Times New Roman" w:hAnsi="Times New Roman"/>
          <w:sz w:val="24"/>
          <w:szCs w:val="24"/>
          <w:lang w:val="en-US"/>
        </w:rPr>
        <w:t>.</w:t>
      </w:r>
    </w:p>
    <w:p w14:paraId="28645144" w14:textId="0BB99F2B" w:rsidR="00F77A34" w:rsidRPr="00DD30D3" w:rsidRDefault="00F77A34" w:rsidP="00F77A34">
      <w:pPr>
        <w:numPr>
          <w:ilvl w:val="1"/>
          <w:numId w:val="3"/>
        </w:numPr>
        <w:tabs>
          <w:tab w:val="left" w:pos="1134"/>
        </w:tabs>
        <w:spacing w:after="120" w:line="240" w:lineRule="auto"/>
        <w:ind w:left="0" w:firstLine="709"/>
        <w:jc w:val="both"/>
        <w:rPr>
          <w:rFonts w:ascii="Times New Roman" w:hAnsi="Times New Roman"/>
          <w:sz w:val="24"/>
          <w:szCs w:val="24"/>
          <w:lang w:val="en-US"/>
        </w:rPr>
      </w:pPr>
      <w:proofErr w:type="spellStart"/>
      <w:r w:rsidRPr="00DD30D3">
        <w:rPr>
          <w:rFonts w:ascii="Times New Roman" w:hAnsi="Times New Roman"/>
          <w:sz w:val="24"/>
          <w:szCs w:val="24"/>
          <w:lang w:val="en-US"/>
        </w:rPr>
        <w:t>Mikroqarzdan</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foydalanish</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muddati</w:t>
      </w:r>
      <w:proofErr w:type="spellEnd"/>
      <w:r w:rsidRPr="00DD30D3">
        <w:rPr>
          <w:rFonts w:ascii="Times New Roman" w:hAnsi="Times New Roman"/>
          <w:sz w:val="24"/>
          <w:szCs w:val="24"/>
          <w:lang w:val="en-US"/>
        </w:rPr>
        <w:t xml:space="preserve">: </w:t>
      </w:r>
      <w:bookmarkStart w:id="4" w:name="_Hlk158224172"/>
      <w:r w:rsidR="00A37285">
        <w:rPr>
          <w:rFonts w:ascii="Times New Roman" w:hAnsi="Times New Roman"/>
          <w:sz w:val="24"/>
          <w:szCs w:val="24"/>
          <w:lang w:val="en-US"/>
        </w:rPr>
        <w:t>36</w:t>
      </w:r>
      <w:r w:rsidRPr="00DD30D3">
        <w:rPr>
          <w:rFonts w:ascii="Times New Roman" w:hAnsi="Times New Roman"/>
          <w:sz w:val="24"/>
          <w:szCs w:val="24"/>
          <w:lang w:val="uz-Cyrl-UZ"/>
        </w:rPr>
        <w:t xml:space="preserve"> </w:t>
      </w:r>
      <w:proofErr w:type="gramStart"/>
      <w:r w:rsidRPr="00DD30D3">
        <w:rPr>
          <w:rFonts w:ascii="Times New Roman" w:hAnsi="Times New Roman"/>
          <w:i/>
          <w:iCs/>
          <w:sz w:val="24"/>
          <w:szCs w:val="24"/>
          <w:lang w:val="en-US"/>
        </w:rPr>
        <w:t>(</w:t>
      </w:r>
      <w:r w:rsidR="00A37285">
        <w:rPr>
          <w:rFonts w:ascii="Times New Roman" w:hAnsi="Times New Roman"/>
          <w:i/>
          <w:iCs/>
          <w:sz w:val="24"/>
          <w:szCs w:val="24"/>
          <w:lang w:val="en-US"/>
        </w:rPr>
        <w:t xml:space="preserve"> </w:t>
      </w:r>
      <w:proofErr w:type="spellStart"/>
      <w:r w:rsidR="00A37285">
        <w:rPr>
          <w:rFonts w:ascii="Times New Roman" w:hAnsi="Times New Roman"/>
          <w:i/>
          <w:iCs/>
          <w:sz w:val="24"/>
          <w:szCs w:val="24"/>
          <w:lang w:val="en-US"/>
        </w:rPr>
        <w:t>o'ttiz</w:t>
      </w:r>
      <w:proofErr w:type="spellEnd"/>
      <w:proofErr w:type="gramEnd"/>
      <w:r w:rsidR="00A37285">
        <w:rPr>
          <w:rFonts w:ascii="Times New Roman" w:hAnsi="Times New Roman"/>
          <w:i/>
          <w:iCs/>
          <w:sz w:val="24"/>
          <w:szCs w:val="24"/>
          <w:lang w:val="en-US"/>
        </w:rPr>
        <w:t xml:space="preserve"> </w:t>
      </w:r>
      <w:proofErr w:type="spellStart"/>
      <w:r w:rsidR="00A37285">
        <w:rPr>
          <w:rFonts w:ascii="Times New Roman" w:hAnsi="Times New Roman"/>
          <w:i/>
          <w:iCs/>
          <w:sz w:val="24"/>
          <w:szCs w:val="24"/>
          <w:lang w:val="en-US"/>
        </w:rPr>
        <w:t>olti</w:t>
      </w:r>
      <w:proofErr w:type="spellEnd"/>
      <w:r w:rsidRPr="00DD30D3">
        <w:rPr>
          <w:rFonts w:ascii="Times New Roman" w:hAnsi="Times New Roman"/>
          <w:i/>
          <w:iCs/>
          <w:sz w:val="24"/>
          <w:szCs w:val="24"/>
          <w:lang w:val="en-US"/>
        </w:rPr>
        <w:t>)</w:t>
      </w:r>
      <w:r w:rsidRPr="00DD30D3">
        <w:rPr>
          <w:rFonts w:ascii="Times New Roman" w:hAnsi="Times New Roman"/>
          <w:sz w:val="24"/>
          <w:szCs w:val="24"/>
          <w:lang w:val="en-US"/>
        </w:rPr>
        <w:t xml:space="preserve"> </w:t>
      </w:r>
      <w:bookmarkEnd w:id="4"/>
      <w:r w:rsidRPr="00DD30D3">
        <w:rPr>
          <w:rFonts w:ascii="Times New Roman" w:hAnsi="Times New Roman"/>
          <w:sz w:val="24"/>
          <w:szCs w:val="24"/>
          <w:lang w:val="uz-Cyrl-UZ"/>
        </w:rPr>
        <w:t>oy.</w:t>
      </w:r>
    </w:p>
    <w:p w14:paraId="2B8E7632" w14:textId="12F6B8B6" w:rsidR="00F77A34" w:rsidRPr="00DD30D3" w:rsidRDefault="00F77A34" w:rsidP="00F77A34">
      <w:pPr>
        <w:pStyle w:val="a3"/>
        <w:numPr>
          <w:ilvl w:val="1"/>
          <w:numId w:val="3"/>
        </w:numPr>
        <w:tabs>
          <w:tab w:val="left" w:pos="1134"/>
        </w:tabs>
        <w:spacing w:after="120" w:line="240" w:lineRule="auto"/>
        <w:ind w:left="0" w:firstLine="709"/>
        <w:jc w:val="both"/>
        <w:rPr>
          <w:rFonts w:ascii="Times New Roman" w:hAnsi="Times New Roman"/>
          <w:sz w:val="24"/>
          <w:szCs w:val="24"/>
          <w:lang w:val="en-US"/>
        </w:rPr>
      </w:pPr>
      <w:proofErr w:type="spellStart"/>
      <w:r w:rsidRPr="00DD30D3">
        <w:rPr>
          <w:rFonts w:ascii="Times New Roman" w:hAnsi="Times New Roman"/>
          <w:sz w:val="24"/>
          <w:szCs w:val="24"/>
          <w:lang w:val="en-US"/>
        </w:rPr>
        <w:t>Mikroqarz</w:t>
      </w:r>
      <w:proofErr w:type="spellEnd"/>
      <w:r w:rsidRPr="00DD30D3">
        <w:rPr>
          <w:rFonts w:ascii="Times New Roman" w:hAnsi="Times New Roman"/>
          <w:sz w:val="24"/>
          <w:szCs w:val="24"/>
          <w:lang w:val="en-US"/>
        </w:rPr>
        <w:t xml:space="preserve"> </w:t>
      </w:r>
      <w:proofErr w:type="spellStart"/>
      <w:proofErr w:type="gramStart"/>
      <w:r w:rsidRPr="00DD30D3">
        <w:rPr>
          <w:rFonts w:ascii="Times New Roman" w:hAnsi="Times New Roman"/>
          <w:sz w:val="24"/>
          <w:szCs w:val="24"/>
          <w:lang w:val="en-US"/>
        </w:rPr>
        <w:t>bo‘</w:t>
      </w:r>
      <w:proofErr w:type="gramEnd"/>
      <w:r w:rsidRPr="00DD30D3">
        <w:rPr>
          <w:rFonts w:ascii="Times New Roman" w:hAnsi="Times New Roman"/>
          <w:sz w:val="24"/>
          <w:szCs w:val="24"/>
          <w:lang w:val="en-US"/>
        </w:rPr>
        <w:t>yicha</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asosiy</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qarz</w:t>
      </w:r>
      <w:proofErr w:type="spellEnd"/>
      <w:r w:rsidRPr="00DD30D3">
        <w:rPr>
          <w:rFonts w:ascii="Times New Roman" w:hAnsi="Times New Roman"/>
          <w:sz w:val="24"/>
          <w:szCs w:val="24"/>
          <w:lang w:val="uz-Cyrl-UZ"/>
        </w:rPr>
        <w:t xml:space="preserve"> va foizlar </w:t>
      </w:r>
      <w:proofErr w:type="spellStart"/>
      <w:r w:rsidRPr="00DD30D3">
        <w:rPr>
          <w:rFonts w:ascii="Times New Roman" w:hAnsi="Times New Roman"/>
          <w:sz w:val="24"/>
          <w:szCs w:val="24"/>
          <w:lang w:val="en-US"/>
        </w:rPr>
        <w:t>mazkur</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shartnomaning</w:t>
      </w:r>
      <w:proofErr w:type="spellEnd"/>
      <w:r w:rsidRPr="00DD30D3">
        <w:rPr>
          <w:rFonts w:ascii="Times New Roman" w:hAnsi="Times New Roman"/>
          <w:sz w:val="24"/>
          <w:szCs w:val="24"/>
          <w:lang w:val="en-US"/>
        </w:rPr>
        <w:t xml:space="preserve"> 1-ilovasiga </w:t>
      </w:r>
      <w:proofErr w:type="spellStart"/>
      <w:r w:rsidRPr="00DD30D3">
        <w:rPr>
          <w:rFonts w:ascii="Times New Roman" w:hAnsi="Times New Roman"/>
          <w:sz w:val="24"/>
          <w:szCs w:val="24"/>
          <w:lang w:val="en-US"/>
        </w:rPr>
        <w:t>asosan</w:t>
      </w:r>
      <w:proofErr w:type="spellEnd"/>
      <w:r w:rsidRPr="00DD30D3">
        <w:rPr>
          <w:rFonts w:ascii="Times New Roman" w:hAnsi="Times New Roman"/>
          <w:sz w:val="24"/>
          <w:szCs w:val="24"/>
          <w:lang w:val="en-US"/>
        </w:rPr>
        <w:t xml:space="preserve"> </w:t>
      </w:r>
      <w:r w:rsidR="00A37285">
        <w:rPr>
          <w:rFonts w:ascii="Times New Roman" w:hAnsi="Times New Roman"/>
          <w:sz w:val="24"/>
          <w:szCs w:val="24"/>
          <w:lang w:val="uz-Cyrl-UZ"/>
        </w:rPr>
        <w:t>Differensial</w:t>
      </w:r>
      <w:r w:rsidRPr="00DD30D3">
        <w:rPr>
          <w:rFonts w:ascii="Times New Roman" w:hAnsi="Times New Roman"/>
          <w:sz w:val="24"/>
          <w:szCs w:val="24"/>
          <w:lang w:val="en-US"/>
        </w:rPr>
        <w:t xml:space="preserve"> </w:t>
      </w:r>
      <w:r w:rsidRPr="00DD30D3">
        <w:rPr>
          <w:rFonts w:ascii="Times New Roman" w:hAnsi="Times New Roman"/>
          <w:sz w:val="24"/>
          <w:szCs w:val="24"/>
          <w:lang w:val="uz-Cyrl-UZ"/>
        </w:rPr>
        <w:t>to‘lov usulida to‘lanadi.</w:t>
      </w:r>
      <w:r w:rsidRPr="00DD30D3">
        <w:rPr>
          <w:rFonts w:ascii="Times New Roman" w:hAnsi="Times New Roman"/>
          <w:sz w:val="24"/>
          <w:szCs w:val="24"/>
          <w:lang w:val="en-US"/>
        </w:rPr>
        <w:t xml:space="preserve"> </w:t>
      </w:r>
    </w:p>
    <w:p w14:paraId="13592380" w14:textId="5093B4A0" w:rsidR="00F77A34" w:rsidRPr="00DD30D3" w:rsidRDefault="00F77A34" w:rsidP="00F77A34">
      <w:pPr>
        <w:numPr>
          <w:ilvl w:val="1"/>
          <w:numId w:val="3"/>
        </w:numPr>
        <w:tabs>
          <w:tab w:val="left" w:pos="1134"/>
        </w:tabs>
        <w:spacing w:after="120" w:line="240" w:lineRule="auto"/>
        <w:ind w:left="0" w:firstLine="709"/>
        <w:jc w:val="both"/>
        <w:rPr>
          <w:rFonts w:ascii="Times New Roman" w:hAnsi="Times New Roman"/>
          <w:sz w:val="24"/>
          <w:szCs w:val="24"/>
          <w:lang w:val="en-US"/>
        </w:rPr>
      </w:pPr>
      <w:proofErr w:type="spellStart"/>
      <w:r w:rsidRPr="00DD30D3">
        <w:rPr>
          <w:rFonts w:ascii="Times New Roman" w:hAnsi="Times New Roman"/>
          <w:sz w:val="24"/>
          <w:szCs w:val="24"/>
          <w:lang w:val="en-US"/>
        </w:rPr>
        <w:t>Mikroqarz</w:t>
      </w:r>
      <w:proofErr w:type="spellEnd"/>
      <w:r w:rsidRPr="00DD30D3">
        <w:rPr>
          <w:rFonts w:ascii="Times New Roman" w:hAnsi="Times New Roman"/>
          <w:sz w:val="24"/>
          <w:szCs w:val="24"/>
          <w:lang w:val="en-US"/>
        </w:rPr>
        <w:t xml:space="preserve"> </w:t>
      </w:r>
      <w:proofErr w:type="spellStart"/>
      <w:proofErr w:type="gramStart"/>
      <w:r w:rsidRPr="00DD30D3">
        <w:rPr>
          <w:rFonts w:ascii="Times New Roman" w:hAnsi="Times New Roman"/>
          <w:sz w:val="24"/>
          <w:szCs w:val="24"/>
          <w:lang w:val="en-US"/>
        </w:rPr>
        <w:t>bo‘</w:t>
      </w:r>
      <w:proofErr w:type="gramEnd"/>
      <w:r w:rsidRPr="00DD30D3">
        <w:rPr>
          <w:rFonts w:ascii="Times New Roman" w:hAnsi="Times New Roman"/>
          <w:sz w:val="24"/>
          <w:szCs w:val="24"/>
          <w:lang w:val="en-US"/>
        </w:rPr>
        <w:t>yicha</w:t>
      </w:r>
      <w:proofErr w:type="spellEnd"/>
      <w:r w:rsidRPr="00DD30D3">
        <w:rPr>
          <w:rFonts w:ascii="Times New Roman" w:hAnsi="Times New Roman"/>
          <w:sz w:val="24"/>
          <w:szCs w:val="24"/>
          <w:lang w:val="en-US"/>
        </w:rPr>
        <w:t xml:space="preserve"> </w:t>
      </w:r>
      <w:r w:rsidRPr="00DD30D3">
        <w:rPr>
          <w:rFonts w:ascii="Times New Roman" w:hAnsi="Times New Roman"/>
          <w:sz w:val="24"/>
          <w:szCs w:val="24"/>
          <w:lang w:val="uz-Cyrl-UZ"/>
        </w:rPr>
        <w:t xml:space="preserve">yillik </w:t>
      </w:r>
      <w:proofErr w:type="spellStart"/>
      <w:r w:rsidRPr="00DD30D3">
        <w:rPr>
          <w:rFonts w:ascii="Times New Roman" w:hAnsi="Times New Roman"/>
          <w:sz w:val="24"/>
          <w:szCs w:val="24"/>
          <w:lang w:val="en-US"/>
        </w:rPr>
        <w:t>foiz</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stavkasi</w:t>
      </w:r>
      <w:proofErr w:type="spellEnd"/>
      <w:r w:rsidRPr="00DD30D3">
        <w:rPr>
          <w:rFonts w:ascii="Times New Roman" w:hAnsi="Times New Roman"/>
          <w:sz w:val="24"/>
          <w:szCs w:val="24"/>
          <w:lang w:val="en-US"/>
        </w:rPr>
        <w:t>:</w:t>
      </w:r>
      <w:r w:rsidRPr="00DD30D3">
        <w:rPr>
          <w:rFonts w:ascii="Times New Roman" w:hAnsi="Times New Roman"/>
          <w:sz w:val="24"/>
          <w:szCs w:val="24"/>
          <w:lang w:val="uz-Cyrl-UZ"/>
        </w:rPr>
        <w:t xml:space="preserve"> </w:t>
      </w:r>
      <w:r w:rsidR="00D80BEC">
        <w:rPr>
          <w:rFonts w:ascii="Times New Roman" w:hAnsi="Times New Roman"/>
          <w:sz w:val="24"/>
          <w:szCs w:val="24"/>
          <w:lang w:val="en-US"/>
        </w:rPr>
        <w:t>___</w:t>
      </w:r>
      <w:r w:rsidRPr="00DD30D3">
        <w:rPr>
          <w:rFonts w:ascii="Times New Roman" w:hAnsi="Times New Roman"/>
          <w:sz w:val="24"/>
          <w:szCs w:val="24"/>
          <w:lang w:val="uz-Cyrl-UZ"/>
        </w:rPr>
        <w:t xml:space="preserve"> </w:t>
      </w:r>
      <w:r w:rsidRPr="00DD30D3">
        <w:rPr>
          <w:rFonts w:ascii="Times New Roman" w:hAnsi="Times New Roman"/>
          <w:i/>
          <w:iCs/>
          <w:sz w:val="24"/>
          <w:szCs w:val="24"/>
          <w:lang w:val="en-US"/>
        </w:rPr>
        <w:t>(</w:t>
      </w:r>
      <w:r w:rsidR="00D80BEC">
        <w:rPr>
          <w:rFonts w:ascii="Times New Roman" w:hAnsi="Times New Roman"/>
          <w:i/>
          <w:iCs/>
          <w:sz w:val="24"/>
          <w:szCs w:val="24"/>
          <w:lang w:val="en-US"/>
        </w:rPr>
        <w:t>_________________</w:t>
      </w:r>
      <w:r w:rsidRPr="00DD30D3">
        <w:rPr>
          <w:rFonts w:ascii="Times New Roman" w:hAnsi="Times New Roman"/>
          <w:i/>
          <w:iCs/>
          <w:sz w:val="24"/>
          <w:szCs w:val="24"/>
          <w:lang w:val="en-US"/>
        </w:rPr>
        <w:t>)</w:t>
      </w:r>
      <w:r w:rsidRPr="00DD30D3">
        <w:rPr>
          <w:rFonts w:ascii="Times New Roman" w:hAnsi="Times New Roman"/>
          <w:sz w:val="24"/>
          <w:szCs w:val="24"/>
          <w:lang w:val="uz-Cyrl-UZ"/>
        </w:rPr>
        <w:t xml:space="preserve"> foiz.</w:t>
      </w:r>
    </w:p>
    <w:p w14:paraId="5DB395FA" w14:textId="77777777" w:rsidR="00F77A34" w:rsidRPr="00DD30D3" w:rsidRDefault="00F77A34" w:rsidP="00F77A34">
      <w:pPr>
        <w:numPr>
          <w:ilvl w:val="1"/>
          <w:numId w:val="3"/>
        </w:numPr>
        <w:tabs>
          <w:tab w:val="left" w:pos="993"/>
          <w:tab w:val="left" w:pos="1134"/>
        </w:tabs>
        <w:spacing w:after="120" w:line="240" w:lineRule="auto"/>
        <w:ind w:left="0" w:firstLine="709"/>
        <w:jc w:val="both"/>
        <w:rPr>
          <w:rFonts w:ascii="Times New Roman" w:hAnsi="Times New Roman"/>
          <w:iCs/>
          <w:sz w:val="24"/>
          <w:szCs w:val="24"/>
          <w:lang w:val="uz-Cyrl-UZ"/>
        </w:rPr>
      </w:pPr>
      <w:r w:rsidRPr="00DD30D3">
        <w:rPr>
          <w:rFonts w:ascii="Times New Roman" w:hAnsi="Times New Roman"/>
          <w:sz w:val="24"/>
          <w:szCs w:val="24"/>
          <w:lang w:val="uz-Cyrl-UZ"/>
        </w:rPr>
        <w:t xml:space="preserve">Foiz stavkasi: </w:t>
      </w:r>
      <w:r w:rsidRPr="00DD30D3">
        <w:rPr>
          <w:rFonts w:ascii="Times New Roman" w:hAnsi="Times New Roman"/>
          <w:iCs/>
          <w:sz w:val="24"/>
          <w:szCs w:val="24"/>
          <w:lang w:val="uz-Cyrl-UZ"/>
        </w:rPr>
        <w:t>o‘zgarmas;</w:t>
      </w:r>
    </w:p>
    <w:p w14:paraId="4D8D85AA" w14:textId="29B6A8C4" w:rsidR="00F77A34" w:rsidRDefault="00F77A34" w:rsidP="00F77A34">
      <w:pPr>
        <w:numPr>
          <w:ilvl w:val="1"/>
          <w:numId w:val="3"/>
        </w:numPr>
        <w:tabs>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 xml:space="preserve">Foizlarni to‘lash muddati: har oyning </w:t>
      </w:r>
      <w:r w:rsidR="00D80BEC">
        <w:rPr>
          <w:rFonts w:ascii="Times New Roman" w:hAnsi="Times New Roman"/>
          <w:sz w:val="24"/>
          <w:szCs w:val="24"/>
          <w:lang w:val="en-US"/>
        </w:rPr>
        <w:t>_____</w:t>
      </w:r>
      <w:r w:rsidRPr="00DD30D3">
        <w:rPr>
          <w:rFonts w:ascii="Times New Roman" w:hAnsi="Times New Roman"/>
          <w:sz w:val="24"/>
          <w:szCs w:val="24"/>
          <w:lang w:val="uz-Cyrl-UZ"/>
        </w:rPr>
        <w:t xml:space="preserve"> sanasida.</w:t>
      </w:r>
      <w:bookmarkEnd w:id="3"/>
    </w:p>
    <w:p w14:paraId="5387F42F" w14:textId="77777777" w:rsidR="005F3686" w:rsidRPr="00791A4D" w:rsidRDefault="005F3686" w:rsidP="005F3686">
      <w:pPr>
        <w:numPr>
          <w:ilvl w:val="1"/>
          <w:numId w:val="3"/>
        </w:numPr>
        <w:tabs>
          <w:tab w:val="left" w:pos="1134"/>
        </w:tabs>
        <w:spacing w:after="0" w:line="240" w:lineRule="auto"/>
        <w:ind w:left="0" w:firstLine="709"/>
        <w:jc w:val="both"/>
        <w:rPr>
          <w:rFonts w:ascii="Times New Roman" w:hAnsi="Times New Roman"/>
          <w:color w:val="1F3864" w:themeColor="accent1" w:themeShade="80"/>
          <w:sz w:val="24"/>
          <w:szCs w:val="24"/>
          <w:lang w:val="uz-Cyrl-UZ"/>
        </w:rPr>
      </w:pPr>
      <w:proofErr w:type="spellStart"/>
      <w:r w:rsidRPr="00791A4D">
        <w:rPr>
          <w:rFonts w:ascii="Times New Roman" w:hAnsi="Times New Roman"/>
          <w:color w:val="1F3864" w:themeColor="accent1" w:themeShade="80"/>
          <w:sz w:val="24"/>
          <w:szCs w:val="24"/>
          <w:lang w:val="en-US"/>
        </w:rPr>
        <w:t>Kreditning</w:t>
      </w:r>
      <w:proofErr w:type="spellEnd"/>
      <w:r w:rsidRPr="00791A4D">
        <w:rPr>
          <w:rFonts w:ascii="Times New Roman" w:hAnsi="Times New Roman"/>
          <w:color w:val="1F3864" w:themeColor="accent1" w:themeShade="80"/>
          <w:sz w:val="24"/>
          <w:szCs w:val="24"/>
          <w:lang w:val="en-US"/>
        </w:rPr>
        <w:t xml:space="preserve"> </w:t>
      </w:r>
      <w:proofErr w:type="spellStart"/>
      <w:r w:rsidRPr="00791A4D">
        <w:rPr>
          <w:rFonts w:ascii="Times New Roman" w:hAnsi="Times New Roman"/>
          <w:color w:val="1F3864" w:themeColor="accent1" w:themeShade="80"/>
          <w:sz w:val="24"/>
          <w:szCs w:val="24"/>
          <w:lang w:val="en-US"/>
        </w:rPr>
        <w:t>maqsadi</w:t>
      </w:r>
      <w:proofErr w:type="spellEnd"/>
      <w:r w:rsidRPr="00791A4D">
        <w:rPr>
          <w:rFonts w:ascii="Times New Roman" w:hAnsi="Times New Roman"/>
          <w:color w:val="1F3864" w:themeColor="accent1" w:themeShade="80"/>
          <w:sz w:val="24"/>
          <w:szCs w:val="24"/>
          <w:lang w:val="en-US"/>
        </w:rPr>
        <w:t xml:space="preserve">: ______________________________________________________ </w:t>
      </w:r>
    </w:p>
    <w:p w14:paraId="49943BCA" w14:textId="04C8F8E3" w:rsidR="005F3686" w:rsidRPr="00791A4D" w:rsidRDefault="005F3686" w:rsidP="005F3686">
      <w:pPr>
        <w:tabs>
          <w:tab w:val="left" w:pos="1134"/>
        </w:tabs>
        <w:spacing w:after="120" w:line="240" w:lineRule="auto"/>
        <w:ind w:left="1843"/>
        <w:jc w:val="center"/>
        <w:rPr>
          <w:rFonts w:ascii="Times New Roman" w:hAnsi="Times New Roman"/>
          <w:i/>
          <w:iCs/>
          <w:color w:val="1F3864" w:themeColor="accent1" w:themeShade="80"/>
          <w:sz w:val="18"/>
          <w:szCs w:val="18"/>
          <w:lang w:val="en-US"/>
        </w:rPr>
      </w:pPr>
      <w:r w:rsidRPr="00791A4D">
        <w:rPr>
          <w:rFonts w:ascii="Times New Roman" w:hAnsi="Times New Roman"/>
          <w:i/>
          <w:iCs/>
          <w:color w:val="1F3864" w:themeColor="accent1" w:themeShade="80"/>
          <w:sz w:val="18"/>
          <w:szCs w:val="18"/>
          <w:lang w:val="en-US"/>
        </w:rPr>
        <w:t>(</w:t>
      </w:r>
      <w:proofErr w:type="spellStart"/>
      <w:r w:rsidRPr="00791A4D">
        <w:rPr>
          <w:rFonts w:ascii="Times New Roman" w:hAnsi="Times New Roman"/>
          <w:i/>
          <w:iCs/>
          <w:color w:val="1F3864" w:themeColor="accent1" w:themeShade="80"/>
          <w:sz w:val="18"/>
          <w:szCs w:val="18"/>
          <w:lang w:val="en-US"/>
        </w:rPr>
        <w:t>biznes</w:t>
      </w:r>
      <w:proofErr w:type="spellEnd"/>
      <w:r w:rsidRPr="00791A4D">
        <w:rPr>
          <w:rFonts w:ascii="Times New Roman" w:hAnsi="Times New Roman"/>
          <w:i/>
          <w:iCs/>
          <w:color w:val="1F3864" w:themeColor="accent1" w:themeShade="80"/>
          <w:sz w:val="18"/>
          <w:szCs w:val="18"/>
          <w:lang w:val="en-US"/>
        </w:rPr>
        <w:t xml:space="preserve"> </w:t>
      </w:r>
      <w:proofErr w:type="spellStart"/>
      <w:r w:rsidRPr="00791A4D">
        <w:rPr>
          <w:rFonts w:ascii="Times New Roman" w:hAnsi="Times New Roman"/>
          <w:i/>
          <w:iCs/>
          <w:color w:val="1F3864" w:themeColor="accent1" w:themeShade="80"/>
          <w:sz w:val="18"/>
          <w:szCs w:val="18"/>
          <w:lang w:val="en-US"/>
        </w:rPr>
        <w:t>rejadagi</w:t>
      </w:r>
      <w:proofErr w:type="spellEnd"/>
      <w:r w:rsidRPr="00791A4D">
        <w:rPr>
          <w:rFonts w:ascii="Times New Roman" w:hAnsi="Times New Roman"/>
          <w:i/>
          <w:iCs/>
          <w:color w:val="1F3864" w:themeColor="accent1" w:themeShade="80"/>
          <w:sz w:val="18"/>
          <w:szCs w:val="18"/>
          <w:lang w:val="en-US"/>
        </w:rPr>
        <w:t xml:space="preserve"> </w:t>
      </w:r>
      <w:proofErr w:type="spellStart"/>
      <w:r w:rsidRPr="00791A4D">
        <w:rPr>
          <w:rFonts w:ascii="Times New Roman" w:hAnsi="Times New Roman"/>
          <w:i/>
          <w:iCs/>
          <w:color w:val="1F3864" w:themeColor="accent1" w:themeShade="80"/>
          <w:sz w:val="18"/>
          <w:szCs w:val="18"/>
          <w:lang w:val="en-US"/>
        </w:rPr>
        <w:t>maqsad</w:t>
      </w:r>
      <w:proofErr w:type="spellEnd"/>
      <w:r w:rsidRPr="00791A4D">
        <w:rPr>
          <w:rFonts w:ascii="Times New Roman" w:hAnsi="Times New Roman"/>
          <w:i/>
          <w:iCs/>
          <w:color w:val="1F3864" w:themeColor="accent1" w:themeShade="80"/>
          <w:sz w:val="18"/>
          <w:szCs w:val="18"/>
          <w:lang w:val="en-US"/>
        </w:rPr>
        <w:t xml:space="preserve"> </w:t>
      </w:r>
      <w:proofErr w:type="spellStart"/>
      <w:proofErr w:type="gramStart"/>
      <w:r w:rsidRPr="00791A4D">
        <w:rPr>
          <w:rFonts w:ascii="Times New Roman" w:hAnsi="Times New Roman"/>
          <w:i/>
          <w:iCs/>
          <w:color w:val="1F3864" w:themeColor="accent1" w:themeShade="80"/>
          <w:sz w:val="18"/>
          <w:szCs w:val="18"/>
          <w:lang w:val="en-US"/>
        </w:rPr>
        <w:t>to‘</w:t>
      </w:r>
      <w:proofErr w:type="gramEnd"/>
      <w:r w:rsidRPr="00791A4D">
        <w:rPr>
          <w:rFonts w:ascii="Times New Roman" w:hAnsi="Times New Roman"/>
          <w:i/>
          <w:iCs/>
          <w:color w:val="1F3864" w:themeColor="accent1" w:themeShade="80"/>
          <w:sz w:val="18"/>
          <w:szCs w:val="18"/>
          <w:lang w:val="en-US"/>
        </w:rPr>
        <w:t>liq</w:t>
      </w:r>
      <w:proofErr w:type="spellEnd"/>
      <w:r w:rsidRPr="00791A4D">
        <w:rPr>
          <w:rFonts w:ascii="Times New Roman" w:hAnsi="Times New Roman"/>
          <w:i/>
          <w:iCs/>
          <w:color w:val="1F3864" w:themeColor="accent1" w:themeShade="80"/>
          <w:sz w:val="18"/>
          <w:szCs w:val="18"/>
          <w:lang w:val="en-US"/>
        </w:rPr>
        <w:t xml:space="preserve"> </w:t>
      </w:r>
      <w:proofErr w:type="spellStart"/>
      <w:r w:rsidRPr="00791A4D">
        <w:rPr>
          <w:rFonts w:ascii="Times New Roman" w:hAnsi="Times New Roman"/>
          <w:i/>
          <w:iCs/>
          <w:color w:val="1F3864" w:themeColor="accent1" w:themeShade="80"/>
          <w:sz w:val="18"/>
          <w:szCs w:val="18"/>
          <w:lang w:val="en-US"/>
        </w:rPr>
        <w:t>yozilsin</w:t>
      </w:r>
      <w:proofErr w:type="spellEnd"/>
      <w:r w:rsidRPr="00791A4D">
        <w:rPr>
          <w:rFonts w:ascii="Times New Roman" w:hAnsi="Times New Roman"/>
          <w:i/>
          <w:iCs/>
          <w:color w:val="1F3864" w:themeColor="accent1" w:themeShade="80"/>
          <w:sz w:val="18"/>
          <w:szCs w:val="18"/>
          <w:lang w:val="en-US"/>
        </w:rPr>
        <w:t>)</w:t>
      </w:r>
    </w:p>
    <w:p w14:paraId="6B94B475" w14:textId="37411325" w:rsidR="005F3686" w:rsidRPr="00791A4D" w:rsidRDefault="005F3686" w:rsidP="005F3686">
      <w:pPr>
        <w:tabs>
          <w:tab w:val="left" w:pos="1134"/>
        </w:tabs>
        <w:spacing w:after="240" w:line="240" w:lineRule="auto"/>
        <w:ind w:left="709"/>
        <w:jc w:val="both"/>
        <w:rPr>
          <w:rFonts w:ascii="Times New Roman" w:hAnsi="Times New Roman"/>
          <w:color w:val="1F3864" w:themeColor="accent1" w:themeShade="80"/>
          <w:sz w:val="24"/>
          <w:szCs w:val="24"/>
          <w:lang w:val="uz-Cyrl-UZ"/>
        </w:rPr>
      </w:pPr>
      <w:r w:rsidRPr="00791A4D">
        <w:rPr>
          <w:rFonts w:ascii="Times New Roman" w:hAnsi="Times New Roman"/>
          <w:color w:val="1F3864" w:themeColor="accent1" w:themeShade="80"/>
          <w:sz w:val="24"/>
          <w:szCs w:val="24"/>
          <w:lang w:val="en-US"/>
        </w:rPr>
        <w:t>__________________________________________________________________________</w:t>
      </w:r>
    </w:p>
    <w:p w14:paraId="2E9BAA96" w14:textId="591CB3C3" w:rsidR="005F3686" w:rsidRPr="00D80BEC" w:rsidRDefault="005F3686" w:rsidP="00D80BEC">
      <w:pPr>
        <w:pStyle w:val="21"/>
        <w:numPr>
          <w:ilvl w:val="1"/>
          <w:numId w:val="3"/>
        </w:numPr>
        <w:tabs>
          <w:tab w:val="left" w:pos="0"/>
        </w:tabs>
        <w:ind w:left="142" w:firstLine="567"/>
        <w:rPr>
          <w:rFonts w:ascii="Times New Roman" w:hAnsi="Times New Roman"/>
          <w:bCs/>
          <w:szCs w:val="24"/>
          <w:lang w:val="uz-Cyrl-UZ"/>
        </w:rPr>
      </w:pPr>
      <w:r w:rsidRPr="00D80BEC">
        <w:rPr>
          <w:rFonts w:ascii="Times New Roman" w:hAnsi="Times New Roman"/>
          <w:bCs/>
          <w:szCs w:val="24"/>
          <w:lang w:val="uz-Cyrl-UZ"/>
        </w:rPr>
        <w:t>Qarz oluvchiga ushbu mahsulot orqali mikroqarz mablag‘lari ajratilgandan so‘ng, tegishli Mahalla bankiri tomonidan mazkur mikroqarz mablag‘ining maqsadli ishlatilganligi o‘rganilishi va tegishli dalolatnoma rasmiylashtirilishi lozim. Bunda, mikroqaz mablag‘i maqsadsiz ishlatilgan hollarda, ushbu mikroqarzning foiz stavkasi bankning amaldagi “Mikroqarz” mahsuloti foiz stavkasiga o‘zgartiriladi va resurs manbasi bankning o‘z mablag‘i manbasiga o‘zgartiriladi.</w:t>
      </w:r>
    </w:p>
    <w:p w14:paraId="494DAF89" w14:textId="77777777" w:rsidR="00F77A34" w:rsidRPr="00DD30D3" w:rsidRDefault="00F77A34" w:rsidP="00F77A34">
      <w:pPr>
        <w:pStyle w:val="a3"/>
        <w:numPr>
          <w:ilvl w:val="0"/>
          <w:numId w:val="3"/>
        </w:numPr>
        <w:tabs>
          <w:tab w:val="left" w:pos="317"/>
        </w:tabs>
        <w:spacing w:after="120" w:line="240" w:lineRule="auto"/>
        <w:ind w:left="34" w:firstLine="0"/>
        <w:jc w:val="center"/>
        <w:rPr>
          <w:rFonts w:ascii="Times New Roman" w:hAnsi="Times New Roman"/>
          <w:b/>
          <w:sz w:val="24"/>
          <w:szCs w:val="24"/>
        </w:rPr>
      </w:pPr>
      <w:r w:rsidRPr="00DD30D3">
        <w:rPr>
          <w:rFonts w:ascii="Times New Roman" w:hAnsi="Times New Roman"/>
          <w:b/>
          <w:sz w:val="24"/>
          <w:szCs w:val="24"/>
        </w:rPr>
        <w:t>TOMONLARNING HUQUQ VA MAJBURIY</w:t>
      </w:r>
      <w:r w:rsidRPr="00DD30D3">
        <w:rPr>
          <w:rFonts w:ascii="Times New Roman" w:hAnsi="Times New Roman"/>
          <w:b/>
          <w:sz w:val="24"/>
          <w:szCs w:val="24"/>
          <w:lang w:val="en-US"/>
        </w:rPr>
        <w:t>A</w:t>
      </w:r>
      <w:r w:rsidRPr="00DD30D3">
        <w:rPr>
          <w:rFonts w:ascii="Times New Roman" w:hAnsi="Times New Roman"/>
          <w:b/>
          <w:sz w:val="24"/>
          <w:szCs w:val="24"/>
        </w:rPr>
        <w:t>TLARI</w:t>
      </w:r>
    </w:p>
    <w:p w14:paraId="4454005F" w14:textId="77777777" w:rsidR="00F77A34" w:rsidRPr="00DD30D3" w:rsidRDefault="00F77A34" w:rsidP="00F77A34">
      <w:pPr>
        <w:numPr>
          <w:ilvl w:val="1"/>
          <w:numId w:val="3"/>
        </w:numPr>
        <w:tabs>
          <w:tab w:val="left" w:pos="1134"/>
        </w:tabs>
        <w:spacing w:after="120" w:line="240" w:lineRule="auto"/>
        <w:ind w:left="0" w:firstLine="709"/>
        <w:jc w:val="both"/>
        <w:rPr>
          <w:rFonts w:ascii="Times New Roman" w:hAnsi="Times New Roman"/>
          <w:sz w:val="24"/>
          <w:szCs w:val="24"/>
        </w:rPr>
      </w:pPr>
      <w:proofErr w:type="spellStart"/>
      <w:r w:rsidRPr="00DD30D3">
        <w:rPr>
          <w:rFonts w:ascii="Times New Roman" w:hAnsi="Times New Roman"/>
          <w:b/>
          <w:sz w:val="24"/>
          <w:szCs w:val="24"/>
        </w:rPr>
        <w:t>Bankning</w:t>
      </w:r>
      <w:proofErr w:type="spellEnd"/>
      <w:r w:rsidRPr="00DD30D3">
        <w:rPr>
          <w:rFonts w:ascii="Times New Roman" w:hAnsi="Times New Roman"/>
          <w:b/>
          <w:sz w:val="24"/>
          <w:szCs w:val="24"/>
        </w:rPr>
        <w:t xml:space="preserve"> </w:t>
      </w:r>
      <w:proofErr w:type="spellStart"/>
      <w:r w:rsidRPr="00DD30D3">
        <w:rPr>
          <w:rFonts w:ascii="Times New Roman" w:hAnsi="Times New Roman"/>
          <w:b/>
          <w:sz w:val="24"/>
          <w:szCs w:val="24"/>
        </w:rPr>
        <w:t>majburiyatlari</w:t>
      </w:r>
      <w:proofErr w:type="spellEnd"/>
      <w:r w:rsidRPr="00DD30D3">
        <w:rPr>
          <w:rFonts w:ascii="Times New Roman" w:hAnsi="Times New Roman"/>
          <w:b/>
          <w:sz w:val="24"/>
          <w:szCs w:val="24"/>
        </w:rPr>
        <w:t>:</w:t>
      </w:r>
    </w:p>
    <w:p w14:paraId="659F220A" w14:textId="77777777" w:rsidR="00F77A34" w:rsidRPr="00DD30D3" w:rsidRDefault="00F77A34" w:rsidP="00F77A34">
      <w:pPr>
        <w:numPr>
          <w:ilvl w:val="2"/>
          <w:numId w:val="3"/>
        </w:numPr>
        <w:tabs>
          <w:tab w:val="left" w:pos="1134"/>
          <w:tab w:val="left" w:pos="1276"/>
        </w:tabs>
        <w:spacing w:after="120" w:line="240" w:lineRule="auto"/>
        <w:ind w:left="0" w:firstLine="709"/>
        <w:jc w:val="both"/>
        <w:rPr>
          <w:rFonts w:ascii="Times New Roman" w:hAnsi="Times New Roman"/>
          <w:sz w:val="24"/>
          <w:szCs w:val="24"/>
          <w:lang w:val="en-US"/>
        </w:rPr>
      </w:pPr>
      <w:proofErr w:type="spellStart"/>
      <w:r w:rsidRPr="00DD30D3">
        <w:rPr>
          <w:rFonts w:ascii="Times New Roman" w:hAnsi="Times New Roman"/>
          <w:sz w:val="24"/>
          <w:szCs w:val="24"/>
          <w:lang w:val="en-US"/>
        </w:rPr>
        <w:t>Qarz</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oluvchiga</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mazkur</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shartnomada</w:t>
      </w:r>
      <w:proofErr w:type="spellEnd"/>
      <w:r w:rsidRPr="00DD30D3">
        <w:rPr>
          <w:rFonts w:ascii="Times New Roman" w:hAnsi="Times New Roman"/>
          <w:sz w:val="24"/>
          <w:szCs w:val="24"/>
          <w:lang w:val="en-US"/>
        </w:rPr>
        <w:t xml:space="preserve"> </w:t>
      </w:r>
      <w:proofErr w:type="spellStart"/>
      <w:proofErr w:type="gramStart"/>
      <w:r w:rsidRPr="00DD30D3">
        <w:rPr>
          <w:rFonts w:ascii="Times New Roman" w:hAnsi="Times New Roman"/>
          <w:sz w:val="24"/>
          <w:szCs w:val="24"/>
          <w:lang w:val="en-US"/>
        </w:rPr>
        <w:t>ko‘</w:t>
      </w:r>
      <w:proofErr w:type="gramEnd"/>
      <w:r w:rsidRPr="00DD30D3">
        <w:rPr>
          <w:rFonts w:ascii="Times New Roman" w:hAnsi="Times New Roman"/>
          <w:sz w:val="24"/>
          <w:szCs w:val="24"/>
          <w:lang w:val="en-US"/>
        </w:rPr>
        <w:t>rsatilgan</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miqdorda</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va</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shartlarda</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mikroqarz</w:t>
      </w:r>
      <w:proofErr w:type="spellEnd"/>
      <w:r w:rsidRPr="00DD30D3">
        <w:rPr>
          <w:rFonts w:ascii="Times New Roman" w:hAnsi="Times New Roman"/>
          <w:sz w:val="24"/>
          <w:szCs w:val="24"/>
          <w:lang w:val="en-US"/>
        </w:rPr>
        <w:t xml:space="preserve"> </w:t>
      </w:r>
      <w:r w:rsidRPr="00DD30D3">
        <w:rPr>
          <w:rFonts w:ascii="Times New Roman" w:hAnsi="Times New Roman"/>
          <w:sz w:val="24"/>
          <w:szCs w:val="24"/>
          <w:lang w:val="uz-Cyrl-UZ"/>
        </w:rPr>
        <w:t>ajratish.</w:t>
      </w:r>
    </w:p>
    <w:p w14:paraId="24E9B832" w14:textId="77777777" w:rsidR="00F77A34" w:rsidRPr="00DD30D3" w:rsidRDefault="00F77A34" w:rsidP="00F77A34">
      <w:pPr>
        <w:numPr>
          <w:ilvl w:val="2"/>
          <w:numId w:val="3"/>
        </w:numPr>
        <w:tabs>
          <w:tab w:val="left" w:pos="1134"/>
          <w:tab w:val="left" w:pos="1276"/>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Ajratilgan mikroqarzni hisoblash uchun Qarz oluvchiga ssuda hisobvarag‘ini ochish.</w:t>
      </w:r>
    </w:p>
    <w:p w14:paraId="354C127B" w14:textId="77777777" w:rsidR="00F77A34" w:rsidRPr="00DD30D3" w:rsidRDefault="00F77A34" w:rsidP="00F77A34">
      <w:pPr>
        <w:numPr>
          <w:ilvl w:val="2"/>
          <w:numId w:val="3"/>
        </w:numPr>
        <w:tabs>
          <w:tab w:val="left" w:pos="1134"/>
          <w:tab w:val="left" w:pos="1276"/>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lastRenderedPageBreak/>
        <w:t>Qarz oluvchini Bank tomonidan ajratilgan mikroqarzni muddatidan oldin undirish asoslari va sabablari haqida xabardor qilish.</w:t>
      </w:r>
    </w:p>
    <w:p w14:paraId="426DDAFD" w14:textId="77777777" w:rsidR="00F77A34" w:rsidRPr="00DD30D3" w:rsidRDefault="00F77A34" w:rsidP="00F77A34">
      <w:pPr>
        <w:numPr>
          <w:ilvl w:val="1"/>
          <w:numId w:val="3"/>
        </w:numPr>
        <w:tabs>
          <w:tab w:val="left" w:pos="1134"/>
        </w:tabs>
        <w:spacing w:after="120" w:line="240" w:lineRule="auto"/>
        <w:ind w:left="0" w:firstLine="709"/>
        <w:rPr>
          <w:rFonts w:ascii="Times New Roman" w:hAnsi="Times New Roman"/>
          <w:b/>
          <w:sz w:val="24"/>
          <w:szCs w:val="24"/>
        </w:rPr>
      </w:pPr>
      <w:proofErr w:type="spellStart"/>
      <w:r w:rsidRPr="00DD30D3">
        <w:rPr>
          <w:rFonts w:ascii="Times New Roman" w:hAnsi="Times New Roman"/>
          <w:b/>
          <w:sz w:val="24"/>
          <w:szCs w:val="24"/>
        </w:rPr>
        <w:t>Qarz</w:t>
      </w:r>
      <w:proofErr w:type="spellEnd"/>
      <w:r w:rsidRPr="00DD30D3">
        <w:rPr>
          <w:rFonts w:ascii="Times New Roman" w:hAnsi="Times New Roman"/>
          <w:b/>
          <w:sz w:val="24"/>
          <w:szCs w:val="24"/>
        </w:rPr>
        <w:t xml:space="preserve"> </w:t>
      </w:r>
      <w:proofErr w:type="spellStart"/>
      <w:r w:rsidRPr="00DD30D3">
        <w:rPr>
          <w:rFonts w:ascii="Times New Roman" w:hAnsi="Times New Roman"/>
          <w:b/>
          <w:sz w:val="24"/>
          <w:szCs w:val="24"/>
        </w:rPr>
        <w:t>oluvchining</w:t>
      </w:r>
      <w:proofErr w:type="spellEnd"/>
      <w:r w:rsidRPr="00DD30D3">
        <w:rPr>
          <w:rFonts w:ascii="Times New Roman" w:hAnsi="Times New Roman"/>
          <w:b/>
          <w:sz w:val="24"/>
          <w:szCs w:val="24"/>
        </w:rPr>
        <w:t xml:space="preserve"> </w:t>
      </w:r>
      <w:proofErr w:type="spellStart"/>
      <w:r w:rsidRPr="00DD30D3">
        <w:rPr>
          <w:rFonts w:ascii="Times New Roman" w:hAnsi="Times New Roman"/>
          <w:b/>
          <w:sz w:val="24"/>
          <w:szCs w:val="24"/>
        </w:rPr>
        <w:t>majburiyatlari</w:t>
      </w:r>
      <w:proofErr w:type="spellEnd"/>
      <w:r w:rsidRPr="00DD30D3">
        <w:rPr>
          <w:rFonts w:ascii="Times New Roman" w:hAnsi="Times New Roman"/>
          <w:b/>
          <w:sz w:val="24"/>
          <w:szCs w:val="24"/>
        </w:rPr>
        <w:t>:</w:t>
      </w:r>
    </w:p>
    <w:p w14:paraId="0B7701BE" w14:textId="77777777" w:rsidR="00F77A34" w:rsidRPr="00DD30D3" w:rsidRDefault="00F77A34" w:rsidP="00F77A34">
      <w:pPr>
        <w:numPr>
          <w:ilvl w:val="2"/>
          <w:numId w:val="3"/>
        </w:numPr>
        <w:tabs>
          <w:tab w:val="left" w:pos="1134"/>
          <w:tab w:val="left" w:pos="1276"/>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Mikroqarz va unga hisoblangan foizlarni mazkur shartnomada belgilangan muddatlarda va miqdorda to‘lab borish, ushbu shartnoma shartlarini lozim darajada bajarish.</w:t>
      </w:r>
    </w:p>
    <w:p w14:paraId="6F8A83BA" w14:textId="6F1A6AEB" w:rsidR="00F77A34" w:rsidRPr="00DD30D3" w:rsidRDefault="00F77A34" w:rsidP="00F77A34">
      <w:pPr>
        <w:numPr>
          <w:ilvl w:val="2"/>
          <w:numId w:val="3"/>
        </w:numPr>
        <w:tabs>
          <w:tab w:val="left" w:pos="1134"/>
          <w:tab w:val="left" w:pos="1276"/>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Mikroqarzdan foydalanish jarayonida muddatlilik, qaytarishlilik, to‘lovlilik</w:t>
      </w:r>
      <w:r w:rsidR="00791A4D" w:rsidRPr="00791A4D">
        <w:rPr>
          <w:rFonts w:ascii="Times New Roman" w:hAnsi="Times New Roman"/>
          <w:sz w:val="24"/>
          <w:szCs w:val="24"/>
          <w:lang w:val="uz-Cyrl-UZ"/>
        </w:rPr>
        <w:t xml:space="preserve">, </w:t>
      </w:r>
      <w:r w:rsidR="00791A4D" w:rsidRPr="00791A4D">
        <w:rPr>
          <w:rFonts w:ascii="Times New Roman" w:hAnsi="Times New Roman"/>
          <w:color w:val="1F3864" w:themeColor="accent1" w:themeShade="80"/>
          <w:sz w:val="24"/>
          <w:szCs w:val="24"/>
          <w:lang w:val="uz-Cyrl-UZ"/>
        </w:rPr>
        <w:t>maqsadlilik</w:t>
      </w:r>
      <w:r w:rsidRPr="00DD30D3">
        <w:rPr>
          <w:rFonts w:ascii="Times New Roman" w:hAnsi="Times New Roman"/>
          <w:sz w:val="24"/>
          <w:szCs w:val="24"/>
          <w:lang w:val="uz-Cyrl-UZ"/>
        </w:rPr>
        <w:t xml:space="preserve"> va ta’minlanganlik talablariga rioya qilish.</w:t>
      </w:r>
    </w:p>
    <w:p w14:paraId="2FEC6F22" w14:textId="77777777" w:rsidR="00F77A34" w:rsidRPr="00DD30D3" w:rsidRDefault="00F77A34" w:rsidP="00F77A34">
      <w:pPr>
        <w:numPr>
          <w:ilvl w:val="2"/>
          <w:numId w:val="3"/>
        </w:numPr>
        <w:tabs>
          <w:tab w:val="left" w:pos="1134"/>
          <w:tab w:val="left" w:pos="1276"/>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Ish joyi, yashash manzili, familiyasi, ismi o‘zgarganda yoki boshqa holatlar mazkur shartnoma shartlarini bajarishga xalaqit bersa, 10 kun muddat ichida Bankni yozma ravishda tegishli hujjatlarni ilova qilgan holda xabardor qilish.</w:t>
      </w:r>
    </w:p>
    <w:p w14:paraId="1C7028DF" w14:textId="77777777" w:rsidR="00F77A34" w:rsidRPr="00DD30D3" w:rsidRDefault="00F77A34" w:rsidP="00F77A34">
      <w:pPr>
        <w:pStyle w:val="21"/>
        <w:numPr>
          <w:ilvl w:val="2"/>
          <w:numId w:val="3"/>
        </w:numPr>
        <w:tabs>
          <w:tab w:val="left" w:pos="1134"/>
          <w:tab w:val="left" w:pos="1276"/>
        </w:tabs>
        <w:spacing w:after="120"/>
        <w:ind w:left="0" w:firstLine="709"/>
        <w:rPr>
          <w:rFonts w:ascii="Times New Roman" w:hAnsi="Times New Roman"/>
          <w:b/>
          <w:szCs w:val="24"/>
          <w:lang w:val="uz-Cyrl-UZ"/>
        </w:rPr>
      </w:pPr>
      <w:r w:rsidRPr="00DD30D3">
        <w:rPr>
          <w:rFonts w:ascii="Times New Roman" w:hAnsi="Times New Roman"/>
          <w:b/>
          <w:szCs w:val="24"/>
          <w:lang w:val="uz-Cyrl-UZ"/>
        </w:rPr>
        <w:t>Qarz oluvchi quyidagilarni tasdiqlaydi va kafolatlaydi:</w:t>
      </w:r>
    </w:p>
    <w:p w14:paraId="15DCAB5C" w14:textId="77777777" w:rsidR="00F77A34" w:rsidRPr="00DD30D3" w:rsidRDefault="00F77A34" w:rsidP="00535628">
      <w:pPr>
        <w:pStyle w:val="21"/>
        <w:tabs>
          <w:tab w:val="left" w:pos="993"/>
        </w:tabs>
        <w:ind w:firstLine="709"/>
        <w:rPr>
          <w:rFonts w:ascii="Times New Roman" w:hAnsi="Times New Roman"/>
          <w:szCs w:val="24"/>
          <w:lang w:val="uz-Cyrl-UZ"/>
        </w:rPr>
      </w:pPr>
      <w:r w:rsidRPr="00DD30D3">
        <w:rPr>
          <w:rFonts w:ascii="Times New Roman" w:hAnsi="Times New Roman"/>
          <w:b/>
          <w:szCs w:val="24"/>
          <w:lang w:val="uz-Cyrl-UZ"/>
        </w:rPr>
        <w:t>a)</w:t>
      </w:r>
      <w:r w:rsidRPr="00DD30D3">
        <w:rPr>
          <w:rFonts w:ascii="Times New Roman" w:hAnsi="Times New Roman"/>
          <w:szCs w:val="24"/>
          <w:lang w:val="uz-Cyrl-UZ"/>
        </w:rPr>
        <w:t xml:space="preserve"> Mikroqarzni rasmiylashtirish va olish uchun Bankka taqdim etilgan/etiladigan barcha hujjat va ma’lumotlar, ularni taqdim etish vaqtida haqiqiy va ishonchli hisoblanadi;</w:t>
      </w:r>
    </w:p>
    <w:p w14:paraId="4DA6B2AD" w14:textId="77777777" w:rsidR="00F77A34" w:rsidRPr="00DD30D3" w:rsidRDefault="00F77A34" w:rsidP="00535628">
      <w:pPr>
        <w:pStyle w:val="21"/>
        <w:tabs>
          <w:tab w:val="left" w:pos="993"/>
        </w:tabs>
        <w:ind w:firstLine="709"/>
        <w:rPr>
          <w:rFonts w:ascii="Times New Roman" w:hAnsi="Times New Roman"/>
          <w:szCs w:val="24"/>
          <w:lang w:val="uz-Cyrl-UZ"/>
        </w:rPr>
      </w:pPr>
      <w:r w:rsidRPr="00DD30D3">
        <w:rPr>
          <w:rFonts w:ascii="Times New Roman" w:hAnsi="Times New Roman"/>
          <w:b/>
          <w:szCs w:val="24"/>
          <w:lang w:val="uz-Cyrl-UZ"/>
        </w:rPr>
        <w:t>b)</w:t>
      </w:r>
      <w:r w:rsidRPr="00DD30D3">
        <w:rPr>
          <w:rFonts w:ascii="Times New Roman" w:hAnsi="Times New Roman"/>
          <w:szCs w:val="24"/>
          <w:lang w:val="uz-Cyrl-UZ"/>
        </w:rPr>
        <w:t xml:space="preserve"> Ushbu shartnoma bo‘yicha mikroqarz mablag’lari o‘z muddatida to‘lanmaganda, uning so‘ndirilishi yuzasidan amaliy yordam so‘rab, qarz oluvchining ish joyi, yashash joyidagi MFYga va yaqin qarindoshlariga Bank tomonidan yozma murojaat qilinishiga o‘z roziligini beradi hamda bu holat bank sirini oshkor qilish deb hisoblanmaydi;</w:t>
      </w:r>
    </w:p>
    <w:p w14:paraId="0F2170EA" w14:textId="77777777" w:rsidR="00F77A34" w:rsidRPr="00DD30D3" w:rsidRDefault="00F77A34" w:rsidP="00535628">
      <w:pPr>
        <w:pStyle w:val="21"/>
        <w:tabs>
          <w:tab w:val="left" w:pos="993"/>
        </w:tabs>
        <w:spacing w:after="120"/>
        <w:ind w:firstLine="709"/>
        <w:rPr>
          <w:rFonts w:ascii="Times New Roman" w:hAnsi="Times New Roman"/>
          <w:szCs w:val="24"/>
          <w:lang w:val="uz-Cyrl-UZ"/>
        </w:rPr>
      </w:pPr>
      <w:r w:rsidRPr="00DD30D3">
        <w:rPr>
          <w:rFonts w:ascii="Times New Roman" w:hAnsi="Times New Roman"/>
          <w:b/>
          <w:szCs w:val="24"/>
          <w:lang w:val="uz-Cyrl-UZ"/>
        </w:rPr>
        <w:t>v)</w:t>
      </w:r>
      <w:r w:rsidRPr="00DD30D3">
        <w:rPr>
          <w:rFonts w:ascii="Times New Roman" w:hAnsi="Times New Roman"/>
          <w:szCs w:val="24"/>
          <w:lang w:val="uz-Cyrl-UZ"/>
        </w:rPr>
        <w:t xml:space="preserve"> Qarz oluvchining ushbu shartnoma bo‘yicha majburiyatlarini bajarishdan bosh tortishi, Qarz oluvchining mazkur shartnoma hamda O‘zbekiston Respublikasining amaldagi qonunchiligida belgilangan javobgarligini keltirib chiqaradi.</w:t>
      </w:r>
    </w:p>
    <w:p w14:paraId="10F58139" w14:textId="77777777" w:rsidR="00F77A34" w:rsidRPr="00DD30D3" w:rsidRDefault="00F77A34" w:rsidP="00F77A34">
      <w:pPr>
        <w:pStyle w:val="21"/>
        <w:tabs>
          <w:tab w:val="left" w:pos="426"/>
          <w:tab w:val="left" w:pos="1143"/>
        </w:tabs>
        <w:spacing w:after="120"/>
        <w:ind w:firstLine="709"/>
        <w:rPr>
          <w:rFonts w:ascii="Times New Roman" w:hAnsi="Times New Roman"/>
          <w:bCs/>
          <w:i/>
          <w:szCs w:val="24"/>
          <w:vertAlign w:val="subscript"/>
          <w:lang w:val="uz-Cyrl-UZ"/>
        </w:rPr>
      </w:pPr>
      <w:r w:rsidRPr="00DD30D3">
        <w:rPr>
          <w:rFonts w:ascii="Times New Roman" w:hAnsi="Times New Roman"/>
          <w:b/>
          <w:szCs w:val="24"/>
          <w:lang w:val="uz-Cyrl-UZ"/>
        </w:rPr>
        <w:t>3.2.5.</w:t>
      </w:r>
      <w:r w:rsidRPr="00DD30D3">
        <w:rPr>
          <w:rFonts w:ascii="Times New Roman" w:hAnsi="Times New Roman"/>
          <w:bCs/>
          <w:szCs w:val="24"/>
          <w:lang w:val="uz-Cyrl-UZ"/>
        </w:rPr>
        <w:t xml:space="preserve"> Qarz oluvchi quyidagilarni tasdiqlaydi va o‘z roziligini beradi:</w:t>
      </w:r>
    </w:p>
    <w:p w14:paraId="356B34BC" w14:textId="77777777" w:rsidR="00F77A34" w:rsidRPr="00DD30D3" w:rsidRDefault="00F77A34" w:rsidP="00535628">
      <w:pPr>
        <w:pStyle w:val="21"/>
        <w:tabs>
          <w:tab w:val="left" w:pos="0"/>
        </w:tabs>
        <w:ind w:firstLine="709"/>
        <w:rPr>
          <w:rFonts w:ascii="Times New Roman" w:hAnsi="Times New Roman"/>
          <w:bCs/>
          <w:szCs w:val="24"/>
          <w:lang w:val="uz-Cyrl-UZ"/>
        </w:rPr>
      </w:pPr>
      <w:r w:rsidRPr="00DD30D3">
        <w:rPr>
          <w:rFonts w:ascii="Times New Roman" w:hAnsi="Times New Roman"/>
          <w:bCs/>
          <w:szCs w:val="24"/>
          <w:lang w:val="uz-Cyrl-UZ"/>
        </w:rPr>
        <w:t>a) To‘lov grafigi bo‘yicha to‘lov kunidan 1 kun oldin mikroqarz to‘lovi haqida ogohlantiruvchi SMS xabar jo‘natilishi;</w:t>
      </w:r>
    </w:p>
    <w:p w14:paraId="6CD2DFA5" w14:textId="77777777" w:rsidR="00F77A34" w:rsidRPr="00DD30D3" w:rsidRDefault="00F77A34" w:rsidP="00535628">
      <w:pPr>
        <w:pStyle w:val="21"/>
        <w:tabs>
          <w:tab w:val="left" w:pos="0"/>
        </w:tabs>
        <w:ind w:firstLine="709"/>
        <w:rPr>
          <w:rFonts w:ascii="Times New Roman" w:hAnsi="Times New Roman"/>
          <w:bCs/>
          <w:szCs w:val="24"/>
          <w:lang w:val="uz-Cyrl-UZ"/>
        </w:rPr>
      </w:pPr>
      <w:r w:rsidRPr="00DD30D3">
        <w:rPr>
          <w:rFonts w:ascii="Times New Roman" w:hAnsi="Times New Roman"/>
          <w:bCs/>
          <w:szCs w:val="24"/>
          <w:lang w:val="uz-Cyrl-UZ"/>
        </w:rPr>
        <w:t>b) SMS xabar yuborish uchun taqdim etilgan mobil telefon raqami o‘zgarganda ushbu o‘zgarish haqida bankni xabardor qilish va yangi mobil telefon raqamini bankka taqdim etishni;</w:t>
      </w:r>
    </w:p>
    <w:p w14:paraId="70DAA47D" w14:textId="77777777" w:rsidR="00F77A34" w:rsidRPr="00DD30D3" w:rsidRDefault="00F77A34" w:rsidP="00535628">
      <w:pPr>
        <w:pStyle w:val="21"/>
        <w:tabs>
          <w:tab w:val="left" w:pos="0"/>
        </w:tabs>
        <w:ind w:firstLine="709"/>
        <w:rPr>
          <w:rFonts w:ascii="Times New Roman" w:hAnsi="Times New Roman"/>
          <w:bCs/>
          <w:szCs w:val="24"/>
          <w:lang w:val="uz-Cyrl-UZ"/>
        </w:rPr>
      </w:pPr>
      <w:r w:rsidRPr="00DD30D3">
        <w:rPr>
          <w:rFonts w:ascii="Times New Roman" w:hAnsi="Times New Roman"/>
          <w:bCs/>
          <w:szCs w:val="24"/>
          <w:lang w:val="uz-Cyrl-UZ"/>
        </w:rPr>
        <w:t>v) Qarz oluvchi mobil telefon raqami o‘zgarganligi haqida bankni o‘z vaqtida ogohlantirmaganligi sababli kelib chiqadigan ya’ni, SMS xabar bankka berilgan dastlabki telefon raqamidan yangi foydalanuvchiga yuborilganligi oqibatida yuzaga kelishi mumkin bo‘lgan holatlar uchun javobgar bo‘lishi mumkinligini;</w:t>
      </w:r>
    </w:p>
    <w:p w14:paraId="0EE550D1" w14:textId="77777777" w:rsidR="00F77A34" w:rsidRPr="00DD30D3" w:rsidRDefault="00F77A34" w:rsidP="00535628">
      <w:pPr>
        <w:pStyle w:val="21"/>
        <w:tabs>
          <w:tab w:val="left" w:pos="0"/>
        </w:tabs>
        <w:ind w:firstLine="709"/>
        <w:rPr>
          <w:rFonts w:ascii="Times New Roman" w:hAnsi="Times New Roman"/>
          <w:bCs/>
          <w:szCs w:val="24"/>
          <w:lang w:val="uz-Cyrl-UZ"/>
        </w:rPr>
      </w:pPr>
      <w:r w:rsidRPr="00DD30D3">
        <w:rPr>
          <w:rFonts w:ascii="Times New Roman" w:hAnsi="Times New Roman"/>
          <w:bCs/>
          <w:szCs w:val="24"/>
          <w:lang w:val="uz-Cyrl-UZ"/>
        </w:rPr>
        <w:t>g) Mazkur mikroqarz shartnomasi yuzasidan vujudga keladigan mikroqarz (asosiy qarz, mikroqarz qoldig‘iga hisoblangan foiz, yuqori foiz va boshqalar) qoplash uchun uning nomiga ochilgan bank kartasidan akseptsiz ravishda yechib olinishiga;</w:t>
      </w:r>
    </w:p>
    <w:p w14:paraId="0E5A09B7" w14:textId="77777777" w:rsidR="00F77A34" w:rsidRPr="00DD30D3" w:rsidRDefault="00F77A34" w:rsidP="00F77A34">
      <w:pPr>
        <w:pStyle w:val="21"/>
        <w:tabs>
          <w:tab w:val="left" w:pos="0"/>
        </w:tabs>
        <w:spacing w:after="120"/>
        <w:ind w:firstLine="709"/>
        <w:rPr>
          <w:rFonts w:ascii="Times New Roman" w:hAnsi="Times New Roman"/>
          <w:bCs/>
          <w:szCs w:val="24"/>
          <w:lang w:val="uz-Cyrl-UZ"/>
        </w:rPr>
      </w:pPr>
      <w:r w:rsidRPr="00DD30D3">
        <w:rPr>
          <w:rFonts w:ascii="Times New Roman" w:hAnsi="Times New Roman"/>
          <w:bCs/>
          <w:szCs w:val="24"/>
          <w:lang w:val="uz-Cyrl-UZ"/>
        </w:rPr>
        <w:t>d) Qarz oluvchi tomonidan to‘lov jadvalidan ortiqcha to‘langan pul mablag‘lari mikroqarzning asosiy qarzini so‘ndirishga yo‘naltiril</w:t>
      </w:r>
      <w:proofErr w:type="spellStart"/>
      <w:r w:rsidRPr="00DD30D3">
        <w:rPr>
          <w:rFonts w:ascii="Times New Roman" w:hAnsi="Times New Roman"/>
          <w:bCs/>
          <w:szCs w:val="24"/>
          <w:lang w:val="en-US"/>
        </w:rPr>
        <w:t>i</w:t>
      </w:r>
      <w:proofErr w:type="spellEnd"/>
      <w:r w:rsidRPr="00DD30D3">
        <w:rPr>
          <w:rFonts w:ascii="Times New Roman" w:hAnsi="Times New Roman"/>
          <w:bCs/>
          <w:szCs w:val="24"/>
          <w:lang w:val="uz-Cyrl-UZ"/>
        </w:rPr>
        <w:t>shiga rozilik beradi.</w:t>
      </w:r>
    </w:p>
    <w:p w14:paraId="2F337644" w14:textId="77777777" w:rsidR="00F77A34" w:rsidRPr="00DD30D3" w:rsidRDefault="00F77A34" w:rsidP="00F77A34">
      <w:pPr>
        <w:tabs>
          <w:tab w:val="left" w:pos="1284"/>
        </w:tabs>
        <w:spacing w:after="120" w:line="240" w:lineRule="auto"/>
        <w:ind w:firstLine="709"/>
        <w:jc w:val="both"/>
        <w:rPr>
          <w:rFonts w:ascii="Times New Roman" w:hAnsi="Times New Roman"/>
          <w:sz w:val="24"/>
          <w:szCs w:val="24"/>
          <w:lang w:val="uz-Cyrl-UZ"/>
        </w:rPr>
      </w:pPr>
      <w:r w:rsidRPr="00DD30D3">
        <w:rPr>
          <w:rFonts w:ascii="Times New Roman" w:hAnsi="Times New Roman"/>
          <w:b/>
          <w:bCs/>
          <w:sz w:val="24"/>
          <w:szCs w:val="24"/>
          <w:lang w:val="uz-Cyrl-UZ"/>
        </w:rPr>
        <w:t>3.2.6</w:t>
      </w:r>
      <w:r w:rsidRPr="00DD30D3">
        <w:rPr>
          <w:rFonts w:ascii="Times New Roman" w:hAnsi="Times New Roman"/>
          <w:sz w:val="24"/>
          <w:szCs w:val="24"/>
          <w:lang w:val="uz-Cyrl-UZ"/>
        </w:rPr>
        <w:t>. Qarz oluvchi kredit tarixini shakllantirish uchun zarur bo‘lgan ma’lumotlarni Kredit axborotining davlat reyestri va kredit byurosiga taqdim etilishiga/olinishiga o‘z roziligini beradi, bu holat bank sirini oshkor qilish deb hisoblanmaydi.</w:t>
      </w:r>
    </w:p>
    <w:p w14:paraId="644CDECD" w14:textId="77777777" w:rsidR="00F77A34" w:rsidRPr="00DD30D3" w:rsidRDefault="00F77A34" w:rsidP="00F77A34">
      <w:pPr>
        <w:pStyle w:val="a3"/>
        <w:numPr>
          <w:ilvl w:val="1"/>
          <w:numId w:val="3"/>
        </w:numPr>
        <w:tabs>
          <w:tab w:val="left" w:pos="1134"/>
        </w:tabs>
        <w:spacing w:after="120" w:line="240" w:lineRule="auto"/>
        <w:ind w:left="0" w:firstLine="709"/>
        <w:rPr>
          <w:rFonts w:ascii="Times New Roman" w:hAnsi="Times New Roman"/>
          <w:b/>
          <w:sz w:val="24"/>
          <w:szCs w:val="24"/>
          <w:lang w:val="uz-Cyrl-UZ"/>
        </w:rPr>
      </w:pPr>
      <w:r w:rsidRPr="00DD30D3">
        <w:rPr>
          <w:rFonts w:ascii="Times New Roman" w:hAnsi="Times New Roman"/>
          <w:b/>
          <w:sz w:val="24"/>
          <w:szCs w:val="24"/>
          <w:lang w:val="uz-Cyrl-UZ"/>
        </w:rPr>
        <w:t>Bankning huquqlari:</w:t>
      </w:r>
    </w:p>
    <w:p w14:paraId="740C3EFA" w14:textId="77777777" w:rsidR="00F77A34" w:rsidRPr="00DD30D3" w:rsidRDefault="00F77A34" w:rsidP="00F77A34">
      <w:pPr>
        <w:pStyle w:val="a3"/>
        <w:numPr>
          <w:ilvl w:val="2"/>
          <w:numId w:val="3"/>
        </w:numPr>
        <w:tabs>
          <w:tab w:val="left" w:pos="1134"/>
          <w:tab w:val="left" w:pos="1276"/>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Quyidagi hollarda shartnoma amalda bo‘lgan davrda mikroqarzni berishdan butunlay yoki qisman bosh tortish</w:t>
      </w:r>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mumkin</w:t>
      </w:r>
      <w:proofErr w:type="spellEnd"/>
      <w:r w:rsidRPr="00DD30D3">
        <w:rPr>
          <w:rFonts w:ascii="Times New Roman" w:hAnsi="Times New Roman"/>
          <w:sz w:val="24"/>
          <w:szCs w:val="24"/>
          <w:lang w:val="uz-Cyrl-UZ"/>
        </w:rPr>
        <w:t>:</w:t>
      </w:r>
    </w:p>
    <w:p w14:paraId="14D8FB3A" w14:textId="77777777" w:rsidR="00F77A34" w:rsidRPr="00DD30D3" w:rsidRDefault="00F77A34" w:rsidP="00F77A34">
      <w:pPr>
        <w:pStyle w:val="a3"/>
        <w:numPr>
          <w:ilvl w:val="0"/>
          <w:numId w:val="1"/>
        </w:numPr>
        <w:tabs>
          <w:tab w:val="left" w:pos="851"/>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Qarz oluvchining to‘lovga layoqatsizlik holatlari aniqlanganda;</w:t>
      </w:r>
    </w:p>
    <w:p w14:paraId="632AA407" w14:textId="77777777" w:rsidR="00F77A34" w:rsidRPr="00DD30D3" w:rsidRDefault="00F77A34" w:rsidP="00F77A34">
      <w:pPr>
        <w:pStyle w:val="a3"/>
        <w:numPr>
          <w:ilvl w:val="0"/>
          <w:numId w:val="1"/>
        </w:numPr>
        <w:tabs>
          <w:tab w:val="left" w:pos="851"/>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Qarz oluvchi tomonidan mikroqarz qaytarilishini</w:t>
      </w:r>
      <w:r w:rsidRPr="00DD30D3">
        <w:rPr>
          <w:rFonts w:ascii="Times New Roman" w:hAnsi="Times New Roman"/>
          <w:sz w:val="24"/>
          <w:szCs w:val="24"/>
          <w:lang w:val="en-US"/>
        </w:rPr>
        <w:t>ng</w:t>
      </w:r>
      <w:r w:rsidRPr="00DD30D3">
        <w:rPr>
          <w:rFonts w:ascii="Times New Roman" w:hAnsi="Times New Roman"/>
          <w:sz w:val="24"/>
          <w:szCs w:val="24"/>
          <w:lang w:val="uz-Cyrl-UZ"/>
        </w:rPr>
        <w:t xml:space="preserve"> ta’minoti belgilangan tartibda taqdim etilmaganda;</w:t>
      </w:r>
    </w:p>
    <w:p w14:paraId="75E39714" w14:textId="77777777" w:rsidR="00F77A34" w:rsidRPr="00DD30D3" w:rsidRDefault="00F77A34" w:rsidP="00F77A34">
      <w:pPr>
        <w:pStyle w:val="a3"/>
        <w:numPr>
          <w:ilvl w:val="0"/>
          <w:numId w:val="1"/>
        </w:numPr>
        <w:tabs>
          <w:tab w:val="left" w:pos="851"/>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ushbu shartnoma bo‘yicha Qarz oluvchi o‘z majburiyatlarini bajarmaganda yoki lozim darajada bajarmaganda;</w:t>
      </w:r>
    </w:p>
    <w:p w14:paraId="3727C1BE" w14:textId="77777777" w:rsidR="00F77A34" w:rsidRPr="00DD30D3" w:rsidRDefault="00F77A34" w:rsidP="00F77A34">
      <w:pPr>
        <w:pStyle w:val="a3"/>
        <w:numPr>
          <w:ilvl w:val="0"/>
          <w:numId w:val="1"/>
        </w:numPr>
        <w:tabs>
          <w:tab w:val="left" w:pos="851"/>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shartnoma imzolangandan keyin taqdim etilgan mikroqarzning qaytarilishiga ta’sir ko‘rsatuvchi ma’lumotlarning haqiqiy emasligi aniqlanganda;</w:t>
      </w:r>
    </w:p>
    <w:p w14:paraId="0B406A06" w14:textId="77777777" w:rsidR="00F77A34" w:rsidRPr="00DD30D3" w:rsidRDefault="00F77A34" w:rsidP="00F77A34">
      <w:pPr>
        <w:pStyle w:val="a3"/>
        <w:numPr>
          <w:ilvl w:val="0"/>
          <w:numId w:val="1"/>
        </w:numPr>
        <w:tabs>
          <w:tab w:val="left" w:pos="851"/>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lastRenderedPageBreak/>
        <w:t>ushbu shartnoma bo‘yicha Bankning mikroqarz ajratish majburiyati kuchga kirganidan so‘ng, Qarz oluvchi tomonidan mikroqarzdan 1 oydan ko‘p muddat davomida foydalanilmaganda.</w:t>
      </w:r>
    </w:p>
    <w:p w14:paraId="41300D0B" w14:textId="1FFA6AE8" w:rsidR="00F77A34" w:rsidRPr="00D80BEC" w:rsidRDefault="00F77A34" w:rsidP="00F77A34">
      <w:pPr>
        <w:pStyle w:val="a3"/>
        <w:numPr>
          <w:ilvl w:val="2"/>
          <w:numId w:val="3"/>
        </w:numPr>
        <w:tabs>
          <w:tab w:val="left" w:pos="1134"/>
          <w:tab w:val="left" w:pos="1276"/>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 xml:space="preserve">Kreditlash jarayonida ajratilgan mikroqarzga tegishli bo‘lgan holatlarni (kreditga </w:t>
      </w:r>
      <w:r w:rsidRPr="00D80BEC">
        <w:rPr>
          <w:rFonts w:ascii="Times New Roman" w:hAnsi="Times New Roman"/>
          <w:sz w:val="24"/>
          <w:szCs w:val="24"/>
          <w:lang w:val="uz-Cyrl-UZ"/>
        </w:rPr>
        <w:t>layoqatliligi va boshqalar) tahlil qilish</w:t>
      </w:r>
      <w:r w:rsidR="00791A4D" w:rsidRPr="00D80BEC">
        <w:rPr>
          <w:rFonts w:ascii="Times New Roman" w:hAnsi="Times New Roman"/>
          <w:sz w:val="24"/>
          <w:szCs w:val="24"/>
          <w:lang w:val="uz-Cyrl-UZ"/>
        </w:rPr>
        <w:t xml:space="preserve"> va mikroqarz mablag‘i maqsadli ishlatilganligini o‘rganish</w:t>
      </w:r>
      <w:r w:rsidRPr="00D80BEC">
        <w:rPr>
          <w:rFonts w:ascii="Times New Roman" w:hAnsi="Times New Roman"/>
          <w:sz w:val="24"/>
          <w:szCs w:val="24"/>
          <w:lang w:val="uz-Cyrl-UZ"/>
        </w:rPr>
        <w:t>.</w:t>
      </w:r>
    </w:p>
    <w:p w14:paraId="64658B7C" w14:textId="79D504F2" w:rsidR="00791A4D" w:rsidRPr="00791A4D" w:rsidRDefault="00791A4D" w:rsidP="00F77A34">
      <w:pPr>
        <w:pStyle w:val="a3"/>
        <w:numPr>
          <w:ilvl w:val="2"/>
          <w:numId w:val="3"/>
        </w:numPr>
        <w:tabs>
          <w:tab w:val="left" w:pos="1134"/>
          <w:tab w:val="left" w:pos="1276"/>
        </w:tabs>
        <w:spacing w:after="120" w:line="240" w:lineRule="auto"/>
        <w:ind w:left="0" w:firstLine="709"/>
        <w:jc w:val="both"/>
        <w:rPr>
          <w:rFonts w:ascii="Times New Roman" w:hAnsi="Times New Roman"/>
          <w:color w:val="1F3864" w:themeColor="accent1" w:themeShade="80"/>
          <w:sz w:val="24"/>
          <w:szCs w:val="24"/>
          <w:lang w:val="uz-Cyrl-UZ"/>
        </w:rPr>
      </w:pPr>
      <w:r w:rsidRPr="00D80BEC">
        <w:rPr>
          <w:rFonts w:ascii="Times New Roman" w:hAnsi="Times New Roman"/>
          <w:sz w:val="24"/>
          <w:szCs w:val="24"/>
          <w:lang w:val="uz-Cyrl-UZ"/>
        </w:rPr>
        <w:t xml:space="preserve"> Mikroqaz mablag‘i maqsadsiz ishlatilgan hollarda, ushbu mikroqarzning foiz stavkasini bir tomonlama bankning amaldagi “Mikroqarz” mahsuloti foiz stavkasiga o‘zgartirish</w:t>
      </w:r>
      <w:r w:rsidRPr="00791A4D">
        <w:rPr>
          <w:rFonts w:ascii="Times New Roman" w:hAnsi="Times New Roman"/>
          <w:color w:val="1F3864" w:themeColor="accent1" w:themeShade="80"/>
          <w:sz w:val="24"/>
          <w:szCs w:val="24"/>
          <w:lang w:val="uz-Cyrl-UZ"/>
        </w:rPr>
        <w:t>.</w:t>
      </w:r>
    </w:p>
    <w:p w14:paraId="6B7146EB" w14:textId="77777777" w:rsidR="00F77A34" w:rsidRPr="00DD30D3" w:rsidRDefault="00F77A34" w:rsidP="00F77A34">
      <w:pPr>
        <w:numPr>
          <w:ilvl w:val="2"/>
          <w:numId w:val="3"/>
        </w:numPr>
        <w:tabs>
          <w:tab w:val="left" w:pos="1134"/>
          <w:tab w:val="left" w:pos="1276"/>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Quyidagi hollarda Qarz oluvchini bundan buyon kreditlashni to‘xtatish va foizlarni hamda mikroqarz bo‘yicha asosiy qarzni muddatidan oldin, jumladan undiruvni mikroqarz ta’minoti va Qarz oluvchining ish haqi va unga tenglashtirilgan to‘lovlari, bank plastik kartasi hamda boshqa hisobvaraqlarida turgan pul mablag‘lariga qaratish orqali undirish:</w:t>
      </w:r>
    </w:p>
    <w:p w14:paraId="73BAA319" w14:textId="77777777" w:rsidR="00F77A34" w:rsidRPr="00DD30D3" w:rsidRDefault="00F77A34" w:rsidP="00F77A34">
      <w:pPr>
        <w:pStyle w:val="a3"/>
        <w:tabs>
          <w:tab w:val="left" w:pos="1026"/>
        </w:tabs>
        <w:spacing w:after="120" w:line="240" w:lineRule="auto"/>
        <w:ind w:left="0" w:firstLine="709"/>
        <w:jc w:val="both"/>
        <w:rPr>
          <w:rFonts w:ascii="Times New Roman" w:hAnsi="Times New Roman"/>
          <w:bCs/>
          <w:sz w:val="24"/>
          <w:szCs w:val="24"/>
          <w:lang w:val="uz-Cyrl-UZ"/>
        </w:rPr>
      </w:pPr>
      <w:r w:rsidRPr="00DD30D3">
        <w:rPr>
          <w:rFonts w:ascii="Times New Roman" w:hAnsi="Times New Roman"/>
          <w:b/>
          <w:sz w:val="24"/>
          <w:szCs w:val="24"/>
          <w:lang w:val="uz-Cyrl-UZ"/>
        </w:rPr>
        <w:t xml:space="preserve">a) </w:t>
      </w:r>
      <w:r w:rsidRPr="00DD30D3">
        <w:rPr>
          <w:rFonts w:ascii="Times New Roman" w:hAnsi="Times New Roman"/>
          <w:bCs/>
          <w:sz w:val="24"/>
          <w:szCs w:val="24"/>
          <w:lang w:val="uz-Cyrl-UZ"/>
        </w:rPr>
        <w:t>Qarz oluvchi tomonidan mazkur mikroqarz shartnomasida belgilangan har qanday to‘lov majburiyatlari bajarilmagan hollarda;</w:t>
      </w:r>
    </w:p>
    <w:p w14:paraId="5A0FEE7E" w14:textId="77777777" w:rsidR="00F77A34" w:rsidRPr="00DD30D3" w:rsidRDefault="00F77A34" w:rsidP="00F77A34">
      <w:pPr>
        <w:tabs>
          <w:tab w:val="left" w:pos="993"/>
        </w:tabs>
        <w:spacing w:after="120" w:line="240" w:lineRule="auto"/>
        <w:ind w:firstLine="709"/>
        <w:jc w:val="both"/>
        <w:rPr>
          <w:rFonts w:ascii="Times New Roman" w:hAnsi="Times New Roman"/>
          <w:sz w:val="24"/>
          <w:szCs w:val="24"/>
          <w:lang w:val="uz-Cyrl-UZ"/>
        </w:rPr>
      </w:pPr>
      <w:r w:rsidRPr="00DD30D3">
        <w:rPr>
          <w:rFonts w:ascii="Times New Roman" w:hAnsi="Times New Roman"/>
          <w:b/>
          <w:sz w:val="24"/>
          <w:szCs w:val="24"/>
          <w:lang w:val="uz-Cyrl-UZ"/>
        </w:rPr>
        <w:t>b)</w:t>
      </w:r>
      <w:r w:rsidRPr="00DD30D3">
        <w:rPr>
          <w:rFonts w:ascii="Times New Roman" w:hAnsi="Times New Roman"/>
          <w:sz w:val="24"/>
          <w:szCs w:val="24"/>
          <w:lang w:val="uz-Cyrl-UZ"/>
        </w:rPr>
        <w:t xml:space="preserve"> Qarz oluvchi tomonidan Bankka mikroqarz hujjatlari rasmiylashtirilayotganda taqdim etilgan ma’lumotlarning haqiqiy emasligi aniqlanganda;</w:t>
      </w:r>
    </w:p>
    <w:p w14:paraId="303D2DB8" w14:textId="77777777" w:rsidR="00F77A34" w:rsidRPr="00DD30D3" w:rsidRDefault="00F77A34" w:rsidP="00F77A34">
      <w:pPr>
        <w:tabs>
          <w:tab w:val="left" w:pos="993"/>
          <w:tab w:val="left" w:pos="1134"/>
        </w:tabs>
        <w:spacing w:after="120" w:line="240" w:lineRule="auto"/>
        <w:ind w:firstLine="709"/>
        <w:jc w:val="both"/>
        <w:rPr>
          <w:rFonts w:ascii="Times New Roman" w:hAnsi="Times New Roman"/>
          <w:sz w:val="24"/>
          <w:szCs w:val="24"/>
          <w:lang w:val="uz-Cyrl-UZ"/>
        </w:rPr>
      </w:pPr>
      <w:r w:rsidRPr="00DD30D3">
        <w:rPr>
          <w:rFonts w:ascii="Times New Roman" w:hAnsi="Times New Roman"/>
          <w:b/>
          <w:sz w:val="24"/>
          <w:szCs w:val="24"/>
          <w:lang w:val="uz-Cyrl-UZ"/>
        </w:rPr>
        <w:t>v)</w:t>
      </w:r>
      <w:r w:rsidRPr="00DD30D3">
        <w:rPr>
          <w:rFonts w:ascii="Times New Roman" w:hAnsi="Times New Roman"/>
          <w:sz w:val="24"/>
          <w:szCs w:val="24"/>
          <w:lang w:val="uz-Cyrl-UZ"/>
        </w:rPr>
        <w:t xml:space="preserve"> ajratilgan mikroqarzning qaytarilishi turli sabablarga ko‘ra ta’minlanmagan bo‘lib qolgan hollarda, shuningdek mikroqarz qaytarilishiga salbiy ta’sir ko‘rsatuvchi mazkur shartnomada ko‘zda tutilgan boshqa majburiyatlar bajarilmaganda.</w:t>
      </w:r>
    </w:p>
    <w:p w14:paraId="360FAC6F" w14:textId="77777777" w:rsidR="00F77A34" w:rsidRPr="00DD30D3" w:rsidRDefault="00F77A34" w:rsidP="00F77A34">
      <w:pPr>
        <w:tabs>
          <w:tab w:val="left" w:pos="1134"/>
        </w:tabs>
        <w:spacing w:after="120" w:line="240" w:lineRule="auto"/>
        <w:ind w:firstLine="709"/>
        <w:jc w:val="both"/>
        <w:rPr>
          <w:rFonts w:ascii="Times New Roman" w:hAnsi="Times New Roman"/>
          <w:sz w:val="24"/>
          <w:szCs w:val="24"/>
          <w:lang w:val="uz-Cyrl-UZ"/>
        </w:rPr>
      </w:pPr>
      <w:r w:rsidRPr="00DD30D3">
        <w:rPr>
          <w:rFonts w:ascii="Times New Roman" w:hAnsi="Times New Roman"/>
          <w:sz w:val="24"/>
          <w:szCs w:val="24"/>
          <w:lang w:val="uz-Cyrl-UZ"/>
        </w:rPr>
        <w:t>Bunday hollarda Bank oldindan 15 kun avval Qarz oluvchini ogohlantiradi, ammo Qarz oluvchining Bank tomonidan ogohlantirilmaganligi Bankni bundan buyon kreditlashni to‘xtatish va foizlarni hamda mikroqarz bo‘yicha asosiy qarzni muddatidan oldin undirishga bo‘lgan huquqiga o‘z ta’sirini ko‘rsatmaydi.</w:t>
      </w:r>
    </w:p>
    <w:p w14:paraId="1256E7D5" w14:textId="77777777" w:rsidR="00F77A34" w:rsidRPr="00DD30D3" w:rsidRDefault="00F77A34" w:rsidP="00F77A34">
      <w:pPr>
        <w:numPr>
          <w:ilvl w:val="1"/>
          <w:numId w:val="3"/>
        </w:numPr>
        <w:tabs>
          <w:tab w:val="left" w:pos="1134"/>
        </w:tabs>
        <w:spacing w:after="120" w:line="240" w:lineRule="auto"/>
        <w:ind w:left="0" w:firstLine="709"/>
        <w:rPr>
          <w:rFonts w:ascii="Times New Roman" w:hAnsi="Times New Roman"/>
          <w:b/>
          <w:sz w:val="24"/>
          <w:szCs w:val="24"/>
        </w:rPr>
      </w:pPr>
      <w:proofErr w:type="spellStart"/>
      <w:r w:rsidRPr="00DD30D3">
        <w:rPr>
          <w:rFonts w:ascii="Times New Roman" w:hAnsi="Times New Roman"/>
          <w:b/>
          <w:sz w:val="24"/>
          <w:szCs w:val="24"/>
        </w:rPr>
        <w:t>Qarz</w:t>
      </w:r>
      <w:proofErr w:type="spellEnd"/>
      <w:r w:rsidRPr="00DD30D3">
        <w:rPr>
          <w:rFonts w:ascii="Times New Roman" w:hAnsi="Times New Roman"/>
          <w:b/>
          <w:sz w:val="24"/>
          <w:szCs w:val="24"/>
        </w:rPr>
        <w:t xml:space="preserve"> </w:t>
      </w:r>
      <w:proofErr w:type="spellStart"/>
      <w:r w:rsidRPr="00DD30D3">
        <w:rPr>
          <w:rFonts w:ascii="Times New Roman" w:hAnsi="Times New Roman"/>
          <w:b/>
          <w:sz w:val="24"/>
          <w:szCs w:val="24"/>
        </w:rPr>
        <w:t>oluvchining</w:t>
      </w:r>
      <w:proofErr w:type="spellEnd"/>
      <w:r w:rsidRPr="00DD30D3">
        <w:rPr>
          <w:rFonts w:ascii="Times New Roman" w:hAnsi="Times New Roman"/>
          <w:b/>
          <w:sz w:val="24"/>
          <w:szCs w:val="24"/>
        </w:rPr>
        <w:t xml:space="preserve"> </w:t>
      </w:r>
      <w:proofErr w:type="spellStart"/>
      <w:r w:rsidRPr="00DD30D3">
        <w:rPr>
          <w:rFonts w:ascii="Times New Roman" w:hAnsi="Times New Roman"/>
          <w:b/>
          <w:sz w:val="24"/>
          <w:szCs w:val="24"/>
        </w:rPr>
        <w:t>huquqlari</w:t>
      </w:r>
      <w:proofErr w:type="spellEnd"/>
      <w:r w:rsidRPr="00DD30D3">
        <w:rPr>
          <w:rFonts w:ascii="Times New Roman" w:hAnsi="Times New Roman"/>
          <w:b/>
          <w:sz w:val="24"/>
          <w:szCs w:val="24"/>
          <w:lang w:val="uz-Cyrl-UZ"/>
        </w:rPr>
        <w:t>:</w:t>
      </w:r>
    </w:p>
    <w:p w14:paraId="2B089120" w14:textId="77777777" w:rsidR="00F77A34" w:rsidRPr="00DD30D3" w:rsidRDefault="00F77A34" w:rsidP="00F77A34">
      <w:pPr>
        <w:numPr>
          <w:ilvl w:val="2"/>
          <w:numId w:val="3"/>
        </w:numPr>
        <w:tabs>
          <w:tab w:val="left" w:pos="1134"/>
          <w:tab w:val="left" w:pos="1276"/>
        </w:tabs>
        <w:spacing w:after="120" w:line="240" w:lineRule="auto"/>
        <w:ind w:left="0" w:firstLine="709"/>
        <w:jc w:val="both"/>
        <w:rPr>
          <w:rFonts w:ascii="Times New Roman" w:hAnsi="Times New Roman"/>
          <w:sz w:val="24"/>
          <w:szCs w:val="24"/>
        </w:rPr>
      </w:pPr>
      <w:r w:rsidRPr="00DD30D3">
        <w:rPr>
          <w:rFonts w:ascii="Times New Roman" w:hAnsi="Times New Roman"/>
          <w:sz w:val="24"/>
          <w:szCs w:val="24"/>
          <w:lang w:val="uz-Cyrl-UZ"/>
        </w:rPr>
        <w:t>Mikroqarz mablag‘lari ajratilguniga qadar, mikroqarz olishdan bepul asosda voz kechish</w:t>
      </w:r>
      <w:r w:rsidRPr="00DD30D3">
        <w:rPr>
          <w:rFonts w:ascii="Times New Roman" w:hAnsi="Times New Roman"/>
          <w:sz w:val="24"/>
          <w:szCs w:val="24"/>
        </w:rPr>
        <w:t>.</w:t>
      </w:r>
    </w:p>
    <w:p w14:paraId="02B43BB1" w14:textId="77777777" w:rsidR="00F77A34" w:rsidRPr="00DD30D3" w:rsidRDefault="00F77A34" w:rsidP="00F77A34">
      <w:pPr>
        <w:numPr>
          <w:ilvl w:val="2"/>
          <w:numId w:val="3"/>
        </w:numPr>
        <w:tabs>
          <w:tab w:val="left" w:pos="1134"/>
          <w:tab w:val="left" w:pos="1276"/>
        </w:tabs>
        <w:spacing w:after="120" w:line="240" w:lineRule="auto"/>
        <w:ind w:left="0" w:firstLine="709"/>
        <w:jc w:val="both"/>
        <w:rPr>
          <w:rFonts w:ascii="Times New Roman" w:hAnsi="Times New Roman"/>
          <w:sz w:val="24"/>
          <w:szCs w:val="24"/>
        </w:rPr>
      </w:pPr>
      <w:proofErr w:type="spellStart"/>
      <w:r w:rsidRPr="00DD30D3">
        <w:rPr>
          <w:rFonts w:ascii="Times New Roman" w:hAnsi="Times New Roman"/>
          <w:sz w:val="24"/>
          <w:szCs w:val="24"/>
        </w:rPr>
        <w:t>Mikroqarzni</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muddatidan</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oldin</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qaytarish</w:t>
      </w:r>
      <w:proofErr w:type="spellEnd"/>
      <w:r w:rsidRPr="00DD30D3">
        <w:rPr>
          <w:rFonts w:ascii="Times New Roman" w:hAnsi="Times New Roman"/>
          <w:sz w:val="24"/>
          <w:szCs w:val="24"/>
        </w:rPr>
        <w:t>.</w:t>
      </w:r>
    </w:p>
    <w:p w14:paraId="57629837" w14:textId="77777777" w:rsidR="00F77A34" w:rsidRPr="00DD30D3" w:rsidRDefault="00F77A34" w:rsidP="00F77A34">
      <w:pPr>
        <w:numPr>
          <w:ilvl w:val="2"/>
          <w:numId w:val="3"/>
        </w:numPr>
        <w:tabs>
          <w:tab w:val="left" w:pos="1134"/>
          <w:tab w:val="left" w:pos="1276"/>
        </w:tabs>
        <w:spacing w:after="120" w:line="240" w:lineRule="auto"/>
        <w:ind w:left="0" w:firstLine="709"/>
        <w:jc w:val="both"/>
        <w:rPr>
          <w:rFonts w:ascii="Times New Roman" w:hAnsi="Times New Roman"/>
          <w:sz w:val="24"/>
          <w:szCs w:val="24"/>
          <w:lang w:val="en-US"/>
        </w:rPr>
      </w:pPr>
      <w:proofErr w:type="spellStart"/>
      <w:r w:rsidRPr="00DD30D3">
        <w:rPr>
          <w:rFonts w:ascii="Times New Roman" w:hAnsi="Times New Roman"/>
          <w:sz w:val="24"/>
          <w:szCs w:val="24"/>
          <w:lang w:val="en-US"/>
        </w:rPr>
        <w:t>Mikroqarz</w:t>
      </w:r>
      <w:proofErr w:type="spellEnd"/>
      <w:r w:rsidRPr="00DD30D3">
        <w:rPr>
          <w:rFonts w:ascii="Times New Roman" w:hAnsi="Times New Roman"/>
          <w:sz w:val="24"/>
          <w:szCs w:val="24"/>
          <w:lang w:val="en-US"/>
        </w:rPr>
        <w:t xml:space="preserve"> </w:t>
      </w:r>
      <w:proofErr w:type="spellStart"/>
      <w:proofErr w:type="gramStart"/>
      <w:r w:rsidRPr="00DD30D3">
        <w:rPr>
          <w:rFonts w:ascii="Times New Roman" w:hAnsi="Times New Roman"/>
          <w:sz w:val="24"/>
          <w:szCs w:val="24"/>
          <w:lang w:val="en-US"/>
        </w:rPr>
        <w:t>bo‘</w:t>
      </w:r>
      <w:proofErr w:type="gramEnd"/>
      <w:r w:rsidRPr="00DD30D3">
        <w:rPr>
          <w:rFonts w:ascii="Times New Roman" w:hAnsi="Times New Roman"/>
          <w:sz w:val="24"/>
          <w:szCs w:val="24"/>
          <w:lang w:val="en-US"/>
        </w:rPr>
        <w:t>yicha</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Bankdan</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ma’lumotlar</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olish</w:t>
      </w:r>
      <w:proofErr w:type="spellEnd"/>
      <w:r w:rsidRPr="00DD30D3">
        <w:rPr>
          <w:rFonts w:ascii="Times New Roman" w:hAnsi="Times New Roman"/>
          <w:sz w:val="24"/>
          <w:szCs w:val="24"/>
          <w:lang w:val="en-US"/>
        </w:rPr>
        <w:t>.</w:t>
      </w:r>
    </w:p>
    <w:p w14:paraId="7C76688B" w14:textId="77777777" w:rsidR="00F77A34" w:rsidRPr="00DD30D3" w:rsidRDefault="00F77A34" w:rsidP="00F77A34">
      <w:pPr>
        <w:numPr>
          <w:ilvl w:val="0"/>
          <w:numId w:val="3"/>
        </w:numPr>
        <w:tabs>
          <w:tab w:val="left" w:pos="317"/>
          <w:tab w:val="left" w:pos="1134"/>
        </w:tabs>
        <w:spacing w:after="120" w:line="240" w:lineRule="auto"/>
        <w:ind w:left="0" w:firstLine="709"/>
        <w:jc w:val="center"/>
        <w:rPr>
          <w:rFonts w:ascii="Times New Roman" w:hAnsi="Times New Roman"/>
          <w:b/>
          <w:sz w:val="24"/>
          <w:szCs w:val="24"/>
        </w:rPr>
      </w:pPr>
      <w:r w:rsidRPr="00DD30D3">
        <w:rPr>
          <w:rFonts w:ascii="Times New Roman" w:hAnsi="Times New Roman"/>
          <w:b/>
          <w:sz w:val="24"/>
          <w:szCs w:val="24"/>
        </w:rPr>
        <w:t>HISOB-KITOBLAR TARTIBI</w:t>
      </w:r>
    </w:p>
    <w:p w14:paraId="6595A949" w14:textId="77777777" w:rsidR="00F77A34" w:rsidRPr="00DD30D3" w:rsidRDefault="00F77A34" w:rsidP="00F77A34">
      <w:pPr>
        <w:numPr>
          <w:ilvl w:val="1"/>
          <w:numId w:val="3"/>
        </w:numPr>
        <w:tabs>
          <w:tab w:val="left" w:pos="993"/>
          <w:tab w:val="left" w:pos="1134"/>
        </w:tabs>
        <w:spacing w:after="120" w:line="240" w:lineRule="auto"/>
        <w:ind w:left="0" w:firstLine="709"/>
        <w:jc w:val="both"/>
        <w:rPr>
          <w:rFonts w:ascii="Times New Roman" w:hAnsi="Times New Roman"/>
          <w:sz w:val="24"/>
          <w:szCs w:val="24"/>
          <w:lang w:val="en-US"/>
        </w:rPr>
      </w:pPr>
      <w:proofErr w:type="spellStart"/>
      <w:r w:rsidRPr="00DD30D3">
        <w:rPr>
          <w:rFonts w:ascii="Times New Roman" w:hAnsi="Times New Roman"/>
          <w:sz w:val="24"/>
          <w:szCs w:val="24"/>
          <w:lang w:val="en-US"/>
        </w:rPr>
        <w:t>Mazkur</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shartnomada</w:t>
      </w:r>
      <w:proofErr w:type="spellEnd"/>
      <w:r w:rsidRPr="00DD30D3">
        <w:rPr>
          <w:rFonts w:ascii="Times New Roman" w:hAnsi="Times New Roman"/>
          <w:sz w:val="24"/>
          <w:szCs w:val="24"/>
          <w:lang w:val="en-US"/>
        </w:rPr>
        <w:t xml:space="preserve"> </w:t>
      </w:r>
      <w:proofErr w:type="spellStart"/>
      <w:proofErr w:type="gramStart"/>
      <w:r w:rsidRPr="00DD30D3">
        <w:rPr>
          <w:rFonts w:ascii="Times New Roman" w:hAnsi="Times New Roman"/>
          <w:sz w:val="24"/>
          <w:szCs w:val="24"/>
          <w:lang w:val="en-US"/>
        </w:rPr>
        <w:t>ko‘</w:t>
      </w:r>
      <w:proofErr w:type="gramEnd"/>
      <w:r w:rsidRPr="00DD30D3">
        <w:rPr>
          <w:rFonts w:ascii="Times New Roman" w:hAnsi="Times New Roman"/>
          <w:sz w:val="24"/>
          <w:szCs w:val="24"/>
          <w:lang w:val="en-US"/>
        </w:rPr>
        <w:t>rsatilgan</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shartlar</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asosida</w:t>
      </w:r>
      <w:proofErr w:type="spellEnd"/>
      <w:r w:rsidRPr="00DD30D3">
        <w:rPr>
          <w:rFonts w:ascii="Times New Roman" w:hAnsi="Times New Roman"/>
          <w:sz w:val="24"/>
          <w:szCs w:val="24"/>
          <w:lang w:val="en-US"/>
        </w:rPr>
        <w:t xml:space="preserve"> Bank </w:t>
      </w:r>
      <w:proofErr w:type="spellStart"/>
      <w:r w:rsidRPr="00DD30D3">
        <w:rPr>
          <w:rFonts w:ascii="Times New Roman" w:hAnsi="Times New Roman"/>
          <w:sz w:val="24"/>
          <w:szCs w:val="24"/>
          <w:lang w:val="en-US"/>
        </w:rPr>
        <w:t>Qarz</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oluvchining</w:t>
      </w:r>
      <w:proofErr w:type="spellEnd"/>
      <w:r w:rsidRPr="00DD30D3">
        <w:rPr>
          <w:rFonts w:ascii="Times New Roman" w:hAnsi="Times New Roman"/>
          <w:sz w:val="24"/>
          <w:szCs w:val="24"/>
          <w:lang w:val="en-US"/>
        </w:rPr>
        <w:t xml:space="preserve"> bank </w:t>
      </w:r>
      <w:proofErr w:type="spellStart"/>
      <w:r w:rsidRPr="00DD30D3">
        <w:rPr>
          <w:rFonts w:ascii="Times New Roman" w:hAnsi="Times New Roman"/>
          <w:sz w:val="24"/>
          <w:szCs w:val="24"/>
          <w:lang w:val="en-US"/>
        </w:rPr>
        <w:t>kartasi</w:t>
      </w:r>
      <w:proofErr w:type="spellEnd"/>
      <w:r w:rsidRPr="00DD30D3">
        <w:rPr>
          <w:rFonts w:ascii="Times New Roman" w:hAnsi="Times New Roman"/>
          <w:sz w:val="24"/>
          <w:szCs w:val="24"/>
          <w:lang w:val="uz-Cyrl-UZ"/>
        </w:rPr>
        <w:t>ga</w:t>
      </w:r>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mikroqarzni</w:t>
      </w:r>
      <w:proofErr w:type="spellEnd"/>
      <w:r w:rsidRPr="00DD30D3">
        <w:rPr>
          <w:rFonts w:ascii="Times New Roman" w:hAnsi="Times New Roman"/>
          <w:sz w:val="24"/>
          <w:szCs w:val="24"/>
          <w:lang w:val="en-US"/>
        </w:rPr>
        <w:t xml:space="preserve"> </w:t>
      </w:r>
      <w:r w:rsidRPr="00DD30D3">
        <w:rPr>
          <w:rFonts w:ascii="Times New Roman" w:hAnsi="Times New Roman"/>
          <w:sz w:val="24"/>
          <w:szCs w:val="24"/>
          <w:lang w:val="uz-Cyrl-UZ"/>
        </w:rPr>
        <w:t>o‘tkazib beradi</w:t>
      </w:r>
      <w:r w:rsidRPr="00DD30D3">
        <w:rPr>
          <w:rFonts w:ascii="Times New Roman" w:hAnsi="Times New Roman"/>
          <w:sz w:val="24"/>
          <w:szCs w:val="24"/>
          <w:lang w:val="en-US"/>
        </w:rPr>
        <w:t>.</w:t>
      </w:r>
    </w:p>
    <w:p w14:paraId="398C3B0C" w14:textId="77777777" w:rsidR="00F77A34" w:rsidRPr="00DD30D3" w:rsidRDefault="00F77A34" w:rsidP="00F77A34">
      <w:pPr>
        <w:pStyle w:val="a3"/>
        <w:numPr>
          <w:ilvl w:val="1"/>
          <w:numId w:val="3"/>
        </w:numPr>
        <w:tabs>
          <w:tab w:val="left" w:pos="1134"/>
        </w:tabs>
        <w:spacing w:after="120" w:line="240" w:lineRule="auto"/>
        <w:ind w:left="0" w:firstLine="709"/>
        <w:jc w:val="both"/>
        <w:rPr>
          <w:rFonts w:ascii="Times New Roman" w:hAnsi="Times New Roman"/>
          <w:sz w:val="24"/>
          <w:szCs w:val="24"/>
          <w:lang w:val="en-US"/>
        </w:rPr>
      </w:pPr>
      <w:proofErr w:type="spellStart"/>
      <w:r w:rsidRPr="00DD30D3">
        <w:rPr>
          <w:rFonts w:ascii="Times New Roman" w:hAnsi="Times New Roman"/>
          <w:sz w:val="24"/>
          <w:szCs w:val="24"/>
          <w:lang w:val="en-US"/>
        </w:rPr>
        <w:t>Qarz</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oluvchi</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berilgan</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mikroqarz</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uchun</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foizlarni</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Bankka</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mazkur</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shartnomada</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belgilangan</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muddatda</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va</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miqdorda</w:t>
      </w:r>
      <w:proofErr w:type="spellEnd"/>
      <w:r w:rsidRPr="00DD30D3">
        <w:rPr>
          <w:rFonts w:ascii="Times New Roman" w:hAnsi="Times New Roman"/>
          <w:sz w:val="24"/>
          <w:szCs w:val="24"/>
          <w:lang w:val="en-US"/>
        </w:rPr>
        <w:t xml:space="preserve"> </w:t>
      </w:r>
      <w:proofErr w:type="spellStart"/>
      <w:proofErr w:type="gramStart"/>
      <w:r w:rsidRPr="00DD30D3">
        <w:rPr>
          <w:rFonts w:ascii="Times New Roman" w:hAnsi="Times New Roman"/>
          <w:sz w:val="24"/>
          <w:szCs w:val="24"/>
          <w:lang w:val="en-US"/>
        </w:rPr>
        <w:t>to‘</w:t>
      </w:r>
      <w:proofErr w:type="gramEnd"/>
      <w:r w:rsidRPr="00DD30D3">
        <w:rPr>
          <w:rFonts w:ascii="Times New Roman" w:hAnsi="Times New Roman"/>
          <w:sz w:val="24"/>
          <w:szCs w:val="24"/>
          <w:lang w:val="en-US"/>
        </w:rPr>
        <w:t>laydi</w:t>
      </w:r>
      <w:proofErr w:type="spellEnd"/>
      <w:r w:rsidRPr="00DD30D3">
        <w:rPr>
          <w:rFonts w:ascii="Times New Roman" w:hAnsi="Times New Roman"/>
          <w:sz w:val="24"/>
          <w:szCs w:val="24"/>
          <w:lang w:val="en-US"/>
        </w:rPr>
        <w:t>.</w:t>
      </w:r>
    </w:p>
    <w:p w14:paraId="53C219EB" w14:textId="77777777" w:rsidR="00F77A34" w:rsidRPr="00DD30D3" w:rsidRDefault="00F77A34" w:rsidP="00F77A34">
      <w:pPr>
        <w:pStyle w:val="a3"/>
        <w:numPr>
          <w:ilvl w:val="1"/>
          <w:numId w:val="3"/>
        </w:numPr>
        <w:tabs>
          <w:tab w:val="left" w:pos="1134"/>
        </w:tabs>
        <w:spacing w:after="120" w:line="240" w:lineRule="auto"/>
        <w:ind w:left="0" w:firstLine="709"/>
        <w:jc w:val="both"/>
        <w:rPr>
          <w:rFonts w:ascii="Times New Roman" w:hAnsi="Times New Roman"/>
          <w:sz w:val="24"/>
          <w:szCs w:val="24"/>
          <w:lang w:val="en-US"/>
        </w:rPr>
      </w:pPr>
      <w:proofErr w:type="spellStart"/>
      <w:r w:rsidRPr="00DD30D3">
        <w:rPr>
          <w:rFonts w:ascii="Times New Roman" w:hAnsi="Times New Roman"/>
          <w:sz w:val="24"/>
          <w:szCs w:val="24"/>
          <w:lang w:val="en-US"/>
        </w:rPr>
        <w:t>Mikroqarzdan</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foydalanganlik</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uchun</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foizlar</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har</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kuni</w:t>
      </w:r>
      <w:proofErr w:type="spellEnd"/>
      <w:r w:rsidRPr="00DD30D3">
        <w:rPr>
          <w:rFonts w:ascii="Times New Roman" w:hAnsi="Times New Roman"/>
          <w:sz w:val="24"/>
          <w:szCs w:val="24"/>
          <w:lang w:val="en-US"/>
        </w:rPr>
        <w:t xml:space="preserve"> Bank </w:t>
      </w:r>
      <w:proofErr w:type="spellStart"/>
      <w:r w:rsidRPr="00DD30D3">
        <w:rPr>
          <w:rFonts w:ascii="Times New Roman" w:hAnsi="Times New Roman"/>
          <w:sz w:val="24"/>
          <w:szCs w:val="24"/>
          <w:lang w:val="en-US"/>
        </w:rPr>
        <w:t>tomonidan</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hisoblab</w:t>
      </w:r>
      <w:proofErr w:type="spellEnd"/>
      <w:r w:rsidRPr="00DD30D3">
        <w:rPr>
          <w:rFonts w:ascii="Times New Roman" w:hAnsi="Times New Roman"/>
          <w:sz w:val="24"/>
          <w:szCs w:val="24"/>
          <w:lang w:val="en-US"/>
        </w:rPr>
        <w:t xml:space="preserve"> </w:t>
      </w:r>
      <w:proofErr w:type="spellStart"/>
      <w:r w:rsidRPr="00DD30D3">
        <w:rPr>
          <w:rFonts w:ascii="Times New Roman" w:hAnsi="Times New Roman"/>
          <w:sz w:val="24"/>
          <w:szCs w:val="24"/>
          <w:lang w:val="en-US"/>
        </w:rPr>
        <w:t>boriladi</w:t>
      </w:r>
      <w:proofErr w:type="spellEnd"/>
      <w:r w:rsidRPr="00DD30D3">
        <w:rPr>
          <w:rFonts w:ascii="Times New Roman" w:hAnsi="Times New Roman"/>
          <w:sz w:val="24"/>
          <w:szCs w:val="24"/>
          <w:lang w:val="en-US"/>
        </w:rPr>
        <w:t>.</w:t>
      </w:r>
    </w:p>
    <w:p w14:paraId="58692F0D" w14:textId="77777777" w:rsidR="00F77A34" w:rsidRPr="00DD30D3" w:rsidRDefault="00F77A34" w:rsidP="00755DA3">
      <w:pPr>
        <w:pStyle w:val="a3"/>
        <w:numPr>
          <w:ilvl w:val="1"/>
          <w:numId w:val="3"/>
        </w:numPr>
        <w:tabs>
          <w:tab w:val="left" w:pos="1134"/>
        </w:tabs>
        <w:spacing w:after="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 xml:space="preserve">Qarzdordan mikroqarzning joriy to‘lovi uchun mikroqarzni (qarzni) qaytarish jadvalida belgilangan summaga nisbatan ko‘p mablag‘ kelib tushsa, u holda bank kelib tushgan mablag‘ning ortiqcha qismini </w:t>
      </w:r>
      <w:r w:rsidRPr="00DD30D3">
        <w:rPr>
          <w:rFonts w:ascii="Times New Roman" w:hAnsi="Times New Roman"/>
          <w:sz w:val="24"/>
          <w:szCs w:val="24"/>
          <w:lang w:val="en-US"/>
        </w:rPr>
        <w:t>Q</w:t>
      </w:r>
      <w:r w:rsidRPr="00DD30D3">
        <w:rPr>
          <w:rFonts w:ascii="Times New Roman" w:hAnsi="Times New Roman"/>
          <w:sz w:val="24"/>
          <w:szCs w:val="24"/>
          <w:lang w:val="uz-Cyrl-UZ"/>
        </w:rPr>
        <w:t>arz oluvchining mikroqarzining (qarzning) asosiy qarzini so‘ndirishga yo‘naltiradi.</w:t>
      </w:r>
    </w:p>
    <w:p w14:paraId="563EE807" w14:textId="77777777" w:rsidR="00F77A34" w:rsidRPr="00DD30D3" w:rsidRDefault="00F77A34" w:rsidP="00755DA3">
      <w:pPr>
        <w:spacing w:after="0" w:line="240" w:lineRule="auto"/>
        <w:ind w:firstLine="709"/>
        <w:contextualSpacing/>
        <w:jc w:val="both"/>
        <w:rPr>
          <w:rFonts w:ascii="Times New Roman" w:eastAsia="Times New Roman" w:hAnsi="Times New Roman"/>
          <w:sz w:val="24"/>
          <w:szCs w:val="24"/>
          <w:lang w:val="uz-Cyrl-UZ" w:eastAsia="ru-RU"/>
        </w:rPr>
      </w:pPr>
      <w:r w:rsidRPr="00DD30D3">
        <w:rPr>
          <w:rFonts w:ascii="Times New Roman" w:eastAsia="Times New Roman" w:hAnsi="Times New Roman"/>
          <w:sz w:val="24"/>
          <w:szCs w:val="24"/>
          <w:lang w:val="uz-Cyrl-UZ" w:eastAsia="ru-RU"/>
        </w:rPr>
        <w:t>Agar, mikroqarzni qaytarish jadvali rasmiylashtirilgandan so‘ng mikroqarz bo‘yicha moliyalashtirishni boshlash muddatlari yoki shartnomada ko‘zda tutilgan o‘zgaruvchan foiz stavkasi o‘zgarishi, mikroqarz shartnomasining shartlari tomonlar o‘rtasida qayta ko‘rib chiqilishi (shu jumladan, mikroqarzning restrukturizatsiya qilinishi), qarz oluvchi tomonidan mikroqarz qisman muddatidan oldin so‘ndirilishi munosabati bilan mikroqarz bo‘yicha to‘lovlarni amalga oshirish sanalari va muddatlari yoki oraliq mikroqarz to‘lovlarining miqdorlari o‘zgarganda bank va mijoz o‘rtasida tuziladigan qo‘shimcha kelishuv asosida mikroqarzni qaytarish jadvali yangidan rasmiylashtiriladi.</w:t>
      </w:r>
    </w:p>
    <w:p w14:paraId="46583A5F" w14:textId="77777777" w:rsidR="00F77A34" w:rsidRPr="00DD30D3" w:rsidRDefault="00F77A34" w:rsidP="00F77A34">
      <w:pPr>
        <w:spacing w:after="120" w:line="240" w:lineRule="auto"/>
        <w:ind w:firstLine="709"/>
        <w:jc w:val="both"/>
        <w:rPr>
          <w:rFonts w:ascii="Times New Roman" w:eastAsia="Times New Roman" w:hAnsi="Times New Roman"/>
          <w:sz w:val="24"/>
          <w:szCs w:val="24"/>
          <w:lang w:val="uz-Cyrl-UZ" w:eastAsia="ru-RU"/>
        </w:rPr>
      </w:pPr>
      <w:r w:rsidRPr="00DD30D3">
        <w:rPr>
          <w:rFonts w:ascii="Times New Roman" w:eastAsia="Times New Roman" w:hAnsi="Times New Roman"/>
          <w:sz w:val="24"/>
          <w:szCs w:val="24"/>
          <w:lang w:val="uz-Cyrl-UZ" w:eastAsia="ru-RU"/>
        </w:rPr>
        <w:t>Bunda, mikroqarzni qaytarish jadvali yangidan rasmiylashtirilishi bilan undan oldin mavjud bo‘lgan mikroqarzni qaytarish jadvali o‘z kuchini yo‘qotadi.</w:t>
      </w:r>
    </w:p>
    <w:p w14:paraId="41C42295" w14:textId="77777777" w:rsidR="00F77A34" w:rsidRPr="00DD30D3" w:rsidRDefault="00F77A34" w:rsidP="00F77A34">
      <w:pPr>
        <w:pStyle w:val="a3"/>
        <w:numPr>
          <w:ilvl w:val="1"/>
          <w:numId w:val="3"/>
        </w:numPr>
        <w:tabs>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lastRenderedPageBreak/>
        <w:t xml:space="preserve">Qarz oluvchi shartnoma shartlariga asosan ajratilgan mikroqarzni hamda u bo‘yicha hisoblangan foizlarni naqd pulda yoki naqd pulsiz shaklida, ish haqi va unga tenglashtirilgan to‘lovlar hamda bank kartalari orqali amalga oshiradi. Avval yuqori foiz stavkasi, muddatida to‘lanmagan foizlar, asosiy qarz bo‘yicha muddati kelgan to‘lovlar, hisoblangan foizlar, Qarz oluvchining boshqa majburiyatlari so‘ndiriladi. </w:t>
      </w:r>
    </w:p>
    <w:p w14:paraId="1C6F8054" w14:textId="77777777" w:rsidR="00F77A34" w:rsidRPr="00DD30D3" w:rsidRDefault="00F77A34" w:rsidP="00F77A34">
      <w:pPr>
        <w:pStyle w:val="a3"/>
        <w:numPr>
          <w:ilvl w:val="1"/>
          <w:numId w:val="3"/>
        </w:numPr>
        <w:tabs>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Agar amalga oshirilgan to‘lov summasi qarz oluvchining kredit bo‘yicha majburiyatlarni bajarish uchun yetarli bo‘lmasa, O’zbekiston Respublikasi Fuqarolik kodeksining 248-moddasining ikkinchi qismiga muvofiq qarz oluvchining qarzi quyidagi navbatda qoplanadi:</w:t>
      </w:r>
    </w:p>
    <w:p w14:paraId="7C9AD3F4" w14:textId="77777777" w:rsidR="00F77A34" w:rsidRPr="00DD30D3" w:rsidRDefault="00F77A34" w:rsidP="00F77A34">
      <w:pPr>
        <w:spacing w:after="0" w:line="240" w:lineRule="auto"/>
        <w:ind w:firstLine="709"/>
        <w:jc w:val="both"/>
        <w:rPr>
          <w:rFonts w:ascii="Times New Roman" w:eastAsia="Times New Roman" w:hAnsi="Times New Roman"/>
          <w:noProof/>
          <w:sz w:val="24"/>
          <w:szCs w:val="24"/>
          <w:lang w:val="uz-Cyrl-UZ" w:eastAsia="ru-RU"/>
        </w:rPr>
      </w:pPr>
      <w:r w:rsidRPr="00DD30D3">
        <w:rPr>
          <w:rFonts w:ascii="Times New Roman" w:eastAsia="Times New Roman" w:hAnsi="Times New Roman"/>
          <w:noProof/>
          <w:sz w:val="24"/>
          <w:szCs w:val="24"/>
          <w:lang w:val="uz-Cyrl-UZ" w:eastAsia="ru-RU"/>
        </w:rPr>
        <w:t>1) asosiy qarz bo‘yicha muddati o‘tgan qarzdorlik va muddati o‘tgan foiz to‘lovlari mutanosib ravishda;</w:t>
      </w:r>
    </w:p>
    <w:p w14:paraId="5AC235BE" w14:textId="77777777" w:rsidR="00F77A34" w:rsidRPr="00DD30D3" w:rsidRDefault="00F77A34" w:rsidP="00F77A34">
      <w:pPr>
        <w:spacing w:after="0" w:line="240" w:lineRule="auto"/>
        <w:ind w:firstLine="709"/>
        <w:jc w:val="both"/>
        <w:rPr>
          <w:rFonts w:ascii="Times New Roman" w:eastAsia="Times New Roman" w:hAnsi="Times New Roman"/>
          <w:noProof/>
          <w:sz w:val="24"/>
          <w:szCs w:val="24"/>
          <w:lang w:val="uz-Cyrl-UZ" w:eastAsia="ru-RU"/>
        </w:rPr>
      </w:pPr>
      <w:r w:rsidRPr="00DD30D3">
        <w:rPr>
          <w:rFonts w:ascii="Times New Roman" w:eastAsia="Times New Roman" w:hAnsi="Times New Roman"/>
          <w:noProof/>
          <w:sz w:val="24"/>
          <w:szCs w:val="24"/>
          <w:lang w:val="uz-Cyrl-UZ" w:eastAsia="ru-RU"/>
        </w:rPr>
        <w:t>2) joriy davr uchun hisoblangan foizlar va joriy davr uchun asosiy qarz bo‘yicha qarzdorlik;</w:t>
      </w:r>
    </w:p>
    <w:p w14:paraId="6794AED6" w14:textId="77777777" w:rsidR="00F77A34" w:rsidRPr="00DD30D3" w:rsidRDefault="00F77A34" w:rsidP="00F77A34">
      <w:pPr>
        <w:spacing w:after="0" w:line="240" w:lineRule="auto"/>
        <w:ind w:firstLine="709"/>
        <w:jc w:val="both"/>
        <w:rPr>
          <w:rFonts w:ascii="Times New Roman" w:eastAsia="Times New Roman" w:hAnsi="Times New Roman"/>
          <w:noProof/>
          <w:sz w:val="24"/>
          <w:szCs w:val="24"/>
          <w:lang w:val="en-US" w:eastAsia="ru-RU"/>
        </w:rPr>
      </w:pPr>
      <w:r w:rsidRPr="00DD30D3">
        <w:rPr>
          <w:rFonts w:ascii="Times New Roman" w:eastAsia="Times New Roman" w:hAnsi="Times New Roman"/>
          <w:noProof/>
          <w:sz w:val="24"/>
          <w:szCs w:val="24"/>
          <w:lang w:val="en-US" w:eastAsia="ru-RU"/>
        </w:rPr>
        <w:t>3) neustoyka (jarima, penya);</w:t>
      </w:r>
    </w:p>
    <w:p w14:paraId="4E042866" w14:textId="77777777" w:rsidR="00F77A34" w:rsidRPr="00DD30D3" w:rsidRDefault="00F77A34" w:rsidP="00F77A34">
      <w:pPr>
        <w:spacing w:after="0" w:line="240" w:lineRule="auto"/>
        <w:ind w:firstLine="709"/>
        <w:jc w:val="both"/>
        <w:rPr>
          <w:rFonts w:ascii="Times New Roman" w:eastAsia="Times New Roman" w:hAnsi="Times New Roman"/>
          <w:noProof/>
          <w:sz w:val="24"/>
          <w:szCs w:val="24"/>
          <w:lang w:val="en-US" w:eastAsia="ru-RU"/>
        </w:rPr>
      </w:pPr>
      <w:r w:rsidRPr="00DD30D3">
        <w:rPr>
          <w:rFonts w:ascii="Times New Roman" w:eastAsia="Times New Roman" w:hAnsi="Times New Roman"/>
          <w:noProof/>
          <w:sz w:val="24"/>
          <w:szCs w:val="24"/>
          <w:lang w:val="en-US" w:eastAsia="ru-RU"/>
        </w:rPr>
        <w:t>4) Kreditorning qarzdorlikni uzish bilan bog‘liq bo‘lgan boshqa xarajatlari.</w:t>
      </w:r>
    </w:p>
    <w:p w14:paraId="108EB709" w14:textId="77777777" w:rsidR="00F77A34" w:rsidRPr="00DD30D3" w:rsidRDefault="00F77A34" w:rsidP="00F77A34">
      <w:pPr>
        <w:pStyle w:val="a3"/>
        <w:numPr>
          <w:ilvl w:val="1"/>
          <w:numId w:val="3"/>
        </w:numPr>
        <w:tabs>
          <w:tab w:val="left" w:pos="1134"/>
        </w:tabs>
        <w:spacing w:after="120" w:line="240" w:lineRule="auto"/>
        <w:ind w:left="0" w:firstLine="709"/>
        <w:jc w:val="both"/>
        <w:rPr>
          <w:rFonts w:ascii="Times New Roman" w:hAnsi="Times New Roman"/>
          <w:sz w:val="24"/>
          <w:szCs w:val="24"/>
          <w:lang w:val="en-US"/>
        </w:rPr>
      </w:pPr>
      <w:r w:rsidRPr="00DD30D3">
        <w:rPr>
          <w:rFonts w:ascii="Times New Roman" w:hAnsi="Times New Roman"/>
          <w:sz w:val="24"/>
          <w:szCs w:val="24"/>
          <w:lang w:val="uz-Cyrl-UZ"/>
        </w:rPr>
        <w:t>Mazkur Shartnoma bo‘yicha Bank o‘z talablarini qanoatlantirishi uchun zarur bo‘lgan pul mablag‘larini Fuqarolik kodeksining 783-moddasiga asosan, Qarz oluvchining hisobvarag‘ida (ya’ni, ish haqi va unga tenglashtirilgan to‘lovlari, bank kartasi hamda boshqa hisobvara</w:t>
      </w:r>
      <w:r w:rsidRPr="00DD30D3">
        <w:rPr>
          <w:rFonts w:ascii="Times New Roman" w:hAnsi="Times New Roman"/>
          <w:sz w:val="24"/>
          <w:szCs w:val="24"/>
          <w:lang w:val="en-US"/>
        </w:rPr>
        <w:t>q</w:t>
      </w:r>
      <w:r w:rsidRPr="00DD30D3">
        <w:rPr>
          <w:rFonts w:ascii="Times New Roman" w:hAnsi="Times New Roman"/>
          <w:sz w:val="24"/>
          <w:szCs w:val="24"/>
          <w:lang w:val="uz-Cyrl-UZ"/>
        </w:rPr>
        <w:t>larida) turgan pul mablag‘larini to‘lov talabnomasi yoki memorial order orqali so‘zsiz tartibda Qarz oluvchining roziligisiz yechib olish orqali mikroqarzni qoplashga haqli.</w:t>
      </w:r>
    </w:p>
    <w:p w14:paraId="4E108FE9" w14:textId="77777777" w:rsidR="00F77A34" w:rsidRPr="00DD30D3" w:rsidRDefault="00F77A34" w:rsidP="00F77A34">
      <w:pPr>
        <w:numPr>
          <w:ilvl w:val="0"/>
          <w:numId w:val="3"/>
        </w:numPr>
        <w:tabs>
          <w:tab w:val="left" w:pos="317"/>
          <w:tab w:val="left" w:pos="601"/>
          <w:tab w:val="left" w:pos="1134"/>
        </w:tabs>
        <w:spacing w:after="120" w:line="240" w:lineRule="auto"/>
        <w:ind w:left="0" w:firstLine="709"/>
        <w:jc w:val="center"/>
        <w:rPr>
          <w:rFonts w:ascii="Times New Roman" w:hAnsi="Times New Roman"/>
          <w:b/>
          <w:sz w:val="24"/>
          <w:szCs w:val="24"/>
          <w:lang w:val="uz-Cyrl-UZ"/>
        </w:rPr>
      </w:pPr>
      <w:r w:rsidRPr="00DD30D3">
        <w:rPr>
          <w:rFonts w:ascii="Times New Roman" w:hAnsi="Times New Roman"/>
          <w:b/>
          <w:sz w:val="24"/>
          <w:szCs w:val="24"/>
          <w:lang w:val="uz-Cyrl-UZ"/>
        </w:rPr>
        <w:t>MIKROQARZ QAYTARILIS</w:t>
      </w:r>
      <w:r w:rsidRPr="00DD30D3">
        <w:rPr>
          <w:rFonts w:ascii="Times New Roman" w:hAnsi="Times New Roman"/>
          <w:b/>
          <w:sz w:val="24"/>
          <w:szCs w:val="24"/>
          <w:lang w:val="en-US"/>
        </w:rPr>
        <w:t>H</w:t>
      </w:r>
      <w:r w:rsidRPr="00DD30D3">
        <w:rPr>
          <w:rFonts w:ascii="Times New Roman" w:hAnsi="Times New Roman"/>
          <w:b/>
          <w:sz w:val="24"/>
          <w:szCs w:val="24"/>
          <w:lang w:val="uz-Cyrl-UZ"/>
        </w:rPr>
        <w:t>INING TA’MINLANIS</w:t>
      </w:r>
      <w:r w:rsidRPr="00DD30D3">
        <w:rPr>
          <w:rFonts w:ascii="Times New Roman" w:hAnsi="Times New Roman"/>
          <w:b/>
          <w:sz w:val="24"/>
          <w:szCs w:val="24"/>
          <w:lang w:val="en-US"/>
        </w:rPr>
        <w:t>H</w:t>
      </w:r>
      <w:r w:rsidRPr="00DD30D3">
        <w:rPr>
          <w:rFonts w:ascii="Times New Roman" w:hAnsi="Times New Roman"/>
          <w:b/>
          <w:sz w:val="24"/>
          <w:szCs w:val="24"/>
          <w:lang w:val="uz-Cyrl-UZ"/>
        </w:rPr>
        <w:t>I</w:t>
      </w:r>
    </w:p>
    <w:p w14:paraId="6C6DCDF6" w14:textId="032D5495" w:rsidR="00F77A34" w:rsidRPr="00DD30D3" w:rsidRDefault="00F77A34" w:rsidP="00F77A34">
      <w:pPr>
        <w:numPr>
          <w:ilvl w:val="1"/>
          <w:numId w:val="3"/>
        </w:numPr>
        <w:tabs>
          <w:tab w:val="left" w:pos="993"/>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Mazkur shartnoma asosida ajratilgan mikroqarz</w:t>
      </w:r>
      <w:r w:rsidR="009B6019" w:rsidRPr="00DD30D3">
        <w:rPr>
          <w:rFonts w:ascii="Times New Roman" w:hAnsi="Times New Roman"/>
          <w:sz w:val="24"/>
          <w:szCs w:val="24"/>
          <w:lang w:val="uz-Cyrl-UZ"/>
        </w:rPr>
        <w:t xml:space="preserve"> </w:t>
      </w:r>
      <w:proofErr w:type="spellStart"/>
      <w:r w:rsidR="00A37285">
        <w:rPr>
          <w:rFonts w:ascii="Times New Roman" w:hAnsi="Times New Roman"/>
          <w:sz w:val="24"/>
          <w:szCs w:val="24"/>
          <w:lang w:val="en-US"/>
        </w:rPr>
        <w:t>Imkon</w:t>
      </w:r>
      <w:r w:rsidR="009B6019" w:rsidRPr="00DD30D3">
        <w:rPr>
          <w:rFonts w:ascii="Times New Roman" w:hAnsi="Times New Roman"/>
          <w:sz w:val="24"/>
          <w:szCs w:val="24"/>
          <w:lang w:val="en-US"/>
        </w:rPr>
        <w:t>ning</w:t>
      </w:r>
      <w:proofErr w:type="spellEnd"/>
      <w:r w:rsidR="009B6019" w:rsidRPr="00DD30D3">
        <w:rPr>
          <w:rFonts w:ascii="Times New Roman" w:hAnsi="Times New Roman"/>
          <w:sz w:val="24"/>
          <w:szCs w:val="24"/>
          <w:lang w:val="en-US"/>
        </w:rPr>
        <w:t xml:space="preserve"> </w:t>
      </w:r>
      <w:r w:rsidR="00D80BEC">
        <w:rPr>
          <w:rFonts w:ascii="Times New Roman" w:hAnsi="Times New Roman"/>
          <w:sz w:val="24"/>
          <w:szCs w:val="24"/>
          <w:lang w:val="en-US"/>
        </w:rPr>
        <w:t>__________________</w:t>
      </w:r>
      <w:r w:rsidR="009B6019" w:rsidRPr="00DD30D3">
        <w:rPr>
          <w:rFonts w:ascii="Times New Roman" w:hAnsi="Times New Roman"/>
          <w:sz w:val="24"/>
          <w:szCs w:val="24"/>
          <w:lang w:val="en-US"/>
        </w:rPr>
        <w:t xml:space="preserve"> </w:t>
      </w:r>
      <w:r w:rsidR="009B6019" w:rsidRPr="00DD30D3">
        <w:rPr>
          <w:rFonts w:ascii="Times New Roman" w:hAnsi="Times New Roman"/>
          <w:i/>
          <w:iCs/>
          <w:sz w:val="24"/>
          <w:szCs w:val="24"/>
          <w:lang w:val="en-US"/>
        </w:rPr>
        <w:t>(</w:t>
      </w:r>
      <w:r w:rsidR="00D80BEC">
        <w:rPr>
          <w:rFonts w:ascii="Times New Roman" w:hAnsi="Times New Roman"/>
          <w:i/>
          <w:iCs/>
          <w:sz w:val="24"/>
          <w:szCs w:val="24"/>
          <w:lang w:val="en-US"/>
        </w:rPr>
        <w:t>_____________________________________</w:t>
      </w:r>
      <w:r w:rsidR="009B6019" w:rsidRPr="00DD30D3">
        <w:rPr>
          <w:rFonts w:ascii="Times New Roman" w:hAnsi="Times New Roman"/>
          <w:i/>
          <w:iCs/>
          <w:sz w:val="24"/>
          <w:szCs w:val="24"/>
          <w:lang w:val="en-US"/>
        </w:rPr>
        <w:t xml:space="preserve">) </w:t>
      </w:r>
      <w:proofErr w:type="spellStart"/>
      <w:r w:rsidR="009B6019" w:rsidRPr="00DD30D3">
        <w:rPr>
          <w:rFonts w:ascii="Times New Roman" w:hAnsi="Times New Roman"/>
          <w:sz w:val="24"/>
          <w:szCs w:val="24"/>
          <w:lang w:val="en-US"/>
        </w:rPr>
        <w:t>so‘m</w:t>
      </w:r>
      <w:proofErr w:type="spellEnd"/>
      <w:r w:rsidR="009B6019" w:rsidRPr="00DD30D3">
        <w:rPr>
          <w:rFonts w:ascii="Times New Roman" w:hAnsi="Times New Roman"/>
          <w:sz w:val="24"/>
          <w:szCs w:val="24"/>
          <w:lang w:val="en-US"/>
        </w:rPr>
        <w:t xml:space="preserve"> </w:t>
      </w:r>
      <w:proofErr w:type="spellStart"/>
      <w:r w:rsidR="009B6019" w:rsidRPr="00DD30D3">
        <w:rPr>
          <w:rFonts w:ascii="Times New Roman" w:hAnsi="Times New Roman"/>
          <w:sz w:val="24"/>
          <w:szCs w:val="24"/>
          <w:lang w:val="en-US"/>
        </w:rPr>
        <w:t>miqdoridagi</w:t>
      </w:r>
      <w:proofErr w:type="spellEnd"/>
      <w:r w:rsidR="009B6019" w:rsidRPr="00DD30D3">
        <w:rPr>
          <w:rFonts w:ascii="Times New Roman" w:hAnsi="Times New Roman"/>
          <w:sz w:val="24"/>
          <w:szCs w:val="24"/>
          <w:lang w:val="en-US"/>
        </w:rPr>
        <w:t xml:space="preserve"> </w:t>
      </w:r>
      <w:proofErr w:type="spellStart"/>
      <w:r w:rsidR="00AC751F" w:rsidRPr="00DD30D3">
        <w:rPr>
          <w:rFonts w:ascii="Times New Roman" w:hAnsi="Times New Roman"/>
          <w:sz w:val="24"/>
          <w:szCs w:val="24"/>
          <w:lang w:val="en-US"/>
        </w:rPr>
        <w:t>sug‘urta</w:t>
      </w:r>
      <w:proofErr w:type="spellEnd"/>
      <w:r w:rsidR="00AC751F" w:rsidRPr="00DD30D3">
        <w:rPr>
          <w:rFonts w:ascii="Times New Roman" w:hAnsi="Times New Roman"/>
          <w:sz w:val="24"/>
          <w:szCs w:val="24"/>
          <w:lang w:val="en-US"/>
        </w:rPr>
        <w:t xml:space="preserve"> </w:t>
      </w:r>
      <w:proofErr w:type="spellStart"/>
      <w:r w:rsidR="00AC751F" w:rsidRPr="00DD30D3">
        <w:rPr>
          <w:rFonts w:ascii="Times New Roman" w:hAnsi="Times New Roman"/>
          <w:sz w:val="24"/>
          <w:szCs w:val="24"/>
          <w:lang w:val="en-US"/>
        </w:rPr>
        <w:t>polisi</w:t>
      </w:r>
      <w:proofErr w:type="spellEnd"/>
      <w:r w:rsidRPr="00DD30D3">
        <w:rPr>
          <w:rFonts w:ascii="Times New Roman" w:hAnsi="Times New Roman"/>
          <w:i/>
          <w:iCs/>
          <w:sz w:val="24"/>
          <w:szCs w:val="24"/>
          <w:lang w:val="en-US"/>
        </w:rPr>
        <w:t xml:space="preserve"> </w:t>
      </w:r>
      <w:r w:rsidRPr="00DD30D3">
        <w:rPr>
          <w:rFonts w:ascii="Times New Roman" w:hAnsi="Times New Roman"/>
          <w:sz w:val="24"/>
          <w:szCs w:val="24"/>
          <w:lang w:val="uz-Cyrl-UZ"/>
        </w:rPr>
        <w:t>bilan ta’minlanadi.</w:t>
      </w:r>
    </w:p>
    <w:p w14:paraId="4B833AEC" w14:textId="77777777" w:rsidR="00F77A34" w:rsidRPr="00DD30D3" w:rsidRDefault="00F77A34" w:rsidP="00F77A34">
      <w:pPr>
        <w:numPr>
          <w:ilvl w:val="1"/>
          <w:numId w:val="3"/>
        </w:numPr>
        <w:tabs>
          <w:tab w:val="left" w:pos="993"/>
          <w:tab w:val="left" w:pos="1134"/>
        </w:tabs>
        <w:spacing w:after="120" w:line="240" w:lineRule="auto"/>
        <w:ind w:left="0" w:firstLine="709"/>
        <w:jc w:val="both"/>
        <w:rPr>
          <w:rFonts w:ascii="Times New Roman" w:hAnsi="Times New Roman"/>
          <w:b/>
          <w:sz w:val="24"/>
          <w:szCs w:val="24"/>
          <w:lang w:val="uz-Cyrl-UZ"/>
        </w:rPr>
      </w:pPr>
      <w:r w:rsidRPr="00DD30D3">
        <w:rPr>
          <w:rFonts w:ascii="Times New Roman" w:hAnsi="Times New Roman"/>
          <w:sz w:val="24"/>
          <w:szCs w:val="24"/>
          <w:lang w:val="uz-Cyrl-UZ"/>
        </w:rPr>
        <w:t>Bankning ushbu shartnoma bo‘yicha majburiyati (mikroqarz ajratish) va Qarz oluvchining mazkur shartnoma bo‘yicha belgilangan majburiyatlari to‘liq bajarilgandan so‘ng, shuningdek mikroqarz olish uchun taqdim etiladigan barcha hujjatlar, xususan mikroqarz qaytarilishining ta’minlanishini belgilovchi hujjatlar belgilangan tartibda to‘liq rasmiylashtirilgandan va u Bank tomonidan olingandan so‘ng kuchga kiradi.</w:t>
      </w:r>
    </w:p>
    <w:p w14:paraId="04784096" w14:textId="77777777" w:rsidR="00F77A34" w:rsidRPr="00DD30D3" w:rsidRDefault="00F77A34" w:rsidP="00F77A34">
      <w:pPr>
        <w:numPr>
          <w:ilvl w:val="0"/>
          <w:numId w:val="3"/>
        </w:numPr>
        <w:tabs>
          <w:tab w:val="left" w:pos="317"/>
          <w:tab w:val="left" w:pos="1134"/>
        </w:tabs>
        <w:spacing w:after="120" w:line="240" w:lineRule="auto"/>
        <w:ind w:left="0" w:firstLine="709"/>
        <w:jc w:val="center"/>
        <w:rPr>
          <w:rFonts w:ascii="Times New Roman" w:hAnsi="Times New Roman"/>
          <w:b/>
          <w:sz w:val="24"/>
          <w:szCs w:val="24"/>
        </w:rPr>
      </w:pPr>
      <w:r w:rsidRPr="00DD30D3">
        <w:rPr>
          <w:rFonts w:ascii="Times New Roman" w:hAnsi="Times New Roman"/>
          <w:b/>
          <w:sz w:val="24"/>
          <w:szCs w:val="24"/>
        </w:rPr>
        <w:t>TOMONLARNING JAVOBGARLIGI</w:t>
      </w:r>
    </w:p>
    <w:p w14:paraId="14526D99" w14:textId="77777777" w:rsidR="00F77A34" w:rsidRPr="00DD30D3" w:rsidRDefault="00F77A34" w:rsidP="00535628">
      <w:pPr>
        <w:pStyle w:val="a3"/>
        <w:numPr>
          <w:ilvl w:val="1"/>
          <w:numId w:val="3"/>
        </w:numPr>
        <w:tabs>
          <w:tab w:val="left" w:pos="1134"/>
        </w:tabs>
        <w:spacing w:after="0" w:line="240" w:lineRule="auto"/>
        <w:ind w:left="0" w:firstLine="709"/>
        <w:contextualSpacing w:val="0"/>
        <w:jc w:val="both"/>
        <w:rPr>
          <w:rFonts w:ascii="Times New Roman" w:hAnsi="Times New Roman"/>
          <w:sz w:val="24"/>
          <w:szCs w:val="24"/>
        </w:rPr>
      </w:pPr>
      <w:r w:rsidRPr="00DD30D3">
        <w:rPr>
          <w:rFonts w:ascii="Times New Roman" w:hAnsi="Times New Roman"/>
          <w:sz w:val="24"/>
          <w:szCs w:val="24"/>
          <w:lang w:val="uz-Cyrl-UZ"/>
        </w:rPr>
        <w:t>Qarz oluvchi tomonidan a</w:t>
      </w:r>
      <w:proofErr w:type="spellStart"/>
      <w:r w:rsidRPr="00DD30D3">
        <w:rPr>
          <w:rFonts w:ascii="Times New Roman" w:hAnsi="Times New Roman"/>
          <w:sz w:val="24"/>
          <w:szCs w:val="24"/>
        </w:rPr>
        <w:t>sosiy</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qarzni</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qaytarish</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muddati</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kechiktirilganda</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muddati</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o‘tgan</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mikroqarz</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Qarz</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oluvchi</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Bankka</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butun</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kechiktirilgan</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davr</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uchun</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shartnomada</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belgilangan</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foiz</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stavkasining</w:t>
      </w:r>
      <w:proofErr w:type="spellEnd"/>
      <w:r w:rsidRPr="00DD30D3">
        <w:rPr>
          <w:rFonts w:ascii="Times New Roman" w:hAnsi="Times New Roman"/>
          <w:sz w:val="24"/>
          <w:szCs w:val="24"/>
        </w:rPr>
        <w:t xml:space="preserve"> </w:t>
      </w:r>
      <w:r w:rsidRPr="00DD30D3">
        <w:rPr>
          <w:rFonts w:ascii="Times New Roman" w:hAnsi="Times New Roman"/>
          <w:sz w:val="24"/>
          <w:szCs w:val="24"/>
          <w:lang w:val="uz-Cyrl-UZ"/>
        </w:rPr>
        <w:t>1,5</w:t>
      </w:r>
      <w:r w:rsidRPr="00DD30D3">
        <w:rPr>
          <w:rFonts w:ascii="Times New Roman" w:hAnsi="Times New Roman"/>
          <w:sz w:val="24"/>
          <w:szCs w:val="24"/>
        </w:rPr>
        <w:t xml:space="preserve"> </w:t>
      </w:r>
      <w:proofErr w:type="spellStart"/>
      <w:r w:rsidRPr="00DD30D3">
        <w:rPr>
          <w:rFonts w:ascii="Times New Roman" w:hAnsi="Times New Roman"/>
          <w:sz w:val="24"/>
          <w:szCs w:val="24"/>
        </w:rPr>
        <w:t>baravar</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oshirilgan</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miqdorida</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yuqori</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foiz</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to‘laydi</w:t>
      </w:r>
      <w:proofErr w:type="spellEnd"/>
      <w:r w:rsidRPr="00DD30D3">
        <w:rPr>
          <w:rFonts w:ascii="Times New Roman" w:hAnsi="Times New Roman"/>
          <w:sz w:val="24"/>
          <w:szCs w:val="24"/>
        </w:rPr>
        <w:t>.</w:t>
      </w:r>
    </w:p>
    <w:p w14:paraId="3943356A" w14:textId="77777777" w:rsidR="00F77A34" w:rsidRPr="00DD30D3" w:rsidRDefault="00F77A34" w:rsidP="00F77A34">
      <w:pPr>
        <w:numPr>
          <w:ilvl w:val="1"/>
          <w:numId w:val="3"/>
        </w:numPr>
        <w:tabs>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Bank tomonidan mikroqarz mablag‘ini ajratish kechiktirilganida, Bank Qarz oluvchiga kechiktirilgan to‘lovning har bir kuni uchun kechiktirilgan to‘lov summasining 0,1 foizi miqdorida, ammo kechiktirilgan to‘lov summasining 10 foizdan oshmagan miqdorda penya to‘laydi.</w:t>
      </w:r>
    </w:p>
    <w:p w14:paraId="6264EB23" w14:textId="68D3A6CB" w:rsidR="00F77A34" w:rsidRPr="00DD30D3" w:rsidRDefault="00F77A34" w:rsidP="00F77A34">
      <w:pPr>
        <w:pStyle w:val="a3"/>
        <w:numPr>
          <w:ilvl w:val="1"/>
          <w:numId w:val="3"/>
        </w:numPr>
        <w:tabs>
          <w:tab w:val="left" w:pos="1164"/>
        </w:tabs>
        <w:spacing w:after="120" w:line="240" w:lineRule="auto"/>
        <w:ind w:left="0" w:firstLine="709"/>
        <w:jc w:val="both"/>
        <w:rPr>
          <w:rFonts w:ascii="Times New Roman" w:hAnsi="Times New Roman"/>
          <w:bCs/>
          <w:sz w:val="24"/>
          <w:szCs w:val="24"/>
          <w:lang w:val="uz-Cyrl-UZ"/>
        </w:rPr>
      </w:pPr>
      <w:r w:rsidRPr="00DD30D3">
        <w:rPr>
          <w:rFonts w:ascii="Times New Roman" w:hAnsi="Times New Roman"/>
          <w:sz w:val="24"/>
          <w:szCs w:val="24"/>
          <w:lang w:val="uz-Cyrl-UZ"/>
        </w:rPr>
        <w:t xml:space="preserve"> </w:t>
      </w:r>
      <w:r w:rsidRPr="00DD30D3">
        <w:rPr>
          <w:rFonts w:ascii="Times New Roman" w:hAnsi="Times New Roman"/>
          <w:bCs/>
          <w:sz w:val="24"/>
          <w:szCs w:val="24"/>
          <w:lang w:val="uz-Cyrl-UZ"/>
        </w:rPr>
        <w:t xml:space="preserve">Foizlarni belgilangan muddatda to‘lamaganligi va ular bo‘yicha muddati o‘tgan summalar vujudga kelgani uchun qarzdor Bankka kechiktirilgan to‘lovning har bir kuni uchun kechiktirilgan to‘lov summasining 0,1 foizi miqdorida, ammo kechiktirilgan to‘lov summasining </w:t>
      </w:r>
      <w:r w:rsidR="009B6019" w:rsidRPr="00DD30D3">
        <w:rPr>
          <w:rFonts w:ascii="Times New Roman" w:hAnsi="Times New Roman"/>
          <w:bCs/>
          <w:sz w:val="24"/>
          <w:szCs w:val="24"/>
          <w:lang w:val="uz-Cyrl-UZ"/>
        </w:rPr>
        <w:br/>
      </w:r>
      <w:r w:rsidRPr="00DD30D3">
        <w:rPr>
          <w:rFonts w:ascii="Times New Roman" w:hAnsi="Times New Roman"/>
          <w:bCs/>
          <w:sz w:val="24"/>
          <w:szCs w:val="24"/>
          <w:lang w:val="uz-Cyrl-UZ"/>
        </w:rPr>
        <w:t>10 foizidan oshmagan miqdorda penya to‘laydi.</w:t>
      </w:r>
    </w:p>
    <w:p w14:paraId="549D906E" w14:textId="77777777" w:rsidR="00F77A34" w:rsidRPr="00DD30D3" w:rsidRDefault="00F77A34" w:rsidP="00F77A34">
      <w:pPr>
        <w:numPr>
          <w:ilvl w:val="1"/>
          <w:numId w:val="3"/>
        </w:numPr>
        <w:tabs>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Tomonlarning yuqori foiz yoki penyalar to‘lashi taraflarni shartnoma shartlarini bajarish majburiyatidan ozod qilmaydi.</w:t>
      </w:r>
    </w:p>
    <w:p w14:paraId="3BBAA952" w14:textId="77777777" w:rsidR="00F77A34" w:rsidRPr="00DD30D3" w:rsidRDefault="00F77A34" w:rsidP="00F77A34">
      <w:pPr>
        <w:numPr>
          <w:ilvl w:val="0"/>
          <w:numId w:val="3"/>
        </w:numPr>
        <w:tabs>
          <w:tab w:val="left" w:pos="317"/>
          <w:tab w:val="left" w:pos="1134"/>
        </w:tabs>
        <w:spacing w:after="120" w:line="240" w:lineRule="auto"/>
        <w:ind w:left="0" w:firstLine="709"/>
        <w:jc w:val="center"/>
        <w:rPr>
          <w:rFonts w:ascii="Times New Roman" w:hAnsi="Times New Roman"/>
          <w:b/>
          <w:sz w:val="24"/>
          <w:szCs w:val="24"/>
        </w:rPr>
      </w:pPr>
      <w:r w:rsidRPr="00DD30D3">
        <w:rPr>
          <w:rFonts w:ascii="Times New Roman" w:hAnsi="Times New Roman"/>
          <w:b/>
          <w:sz w:val="24"/>
          <w:szCs w:val="24"/>
        </w:rPr>
        <w:t>NIZOLARNI HAL ETIS</w:t>
      </w:r>
      <w:r w:rsidRPr="00DD30D3">
        <w:rPr>
          <w:rFonts w:ascii="Times New Roman" w:hAnsi="Times New Roman"/>
          <w:b/>
          <w:sz w:val="24"/>
          <w:szCs w:val="24"/>
          <w:lang w:val="en-US"/>
        </w:rPr>
        <w:t>H</w:t>
      </w:r>
      <w:r w:rsidRPr="00DD30D3">
        <w:rPr>
          <w:rFonts w:ascii="Times New Roman" w:hAnsi="Times New Roman"/>
          <w:b/>
          <w:sz w:val="24"/>
          <w:szCs w:val="24"/>
        </w:rPr>
        <w:t xml:space="preserve"> TARTIBI</w:t>
      </w:r>
    </w:p>
    <w:p w14:paraId="02FE9512" w14:textId="77777777" w:rsidR="00F77A34" w:rsidRPr="00DD30D3" w:rsidRDefault="00F77A34" w:rsidP="00F77A34">
      <w:pPr>
        <w:numPr>
          <w:ilvl w:val="1"/>
          <w:numId w:val="3"/>
        </w:numPr>
        <w:tabs>
          <w:tab w:val="left" w:pos="1134"/>
        </w:tabs>
        <w:spacing w:after="120" w:line="240" w:lineRule="auto"/>
        <w:ind w:left="0" w:firstLine="709"/>
        <w:jc w:val="both"/>
        <w:rPr>
          <w:rFonts w:ascii="Times New Roman" w:hAnsi="Times New Roman"/>
          <w:sz w:val="24"/>
          <w:szCs w:val="24"/>
        </w:rPr>
      </w:pPr>
      <w:proofErr w:type="spellStart"/>
      <w:r w:rsidRPr="00DD30D3">
        <w:rPr>
          <w:rFonts w:ascii="Times New Roman" w:hAnsi="Times New Roman"/>
          <w:sz w:val="24"/>
          <w:szCs w:val="24"/>
        </w:rPr>
        <w:t>Tomonlar</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ushbu</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shartnoma</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yuzasidan</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kelib</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chiqishi</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mumkin</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bo‘lgan</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kelishmovchilik</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va</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nizolarni</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muzokara</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va</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maslahatlar</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yo‘li</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bilan</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hal</w:t>
      </w:r>
      <w:proofErr w:type="spellEnd"/>
      <w:r w:rsidRPr="00DD30D3">
        <w:rPr>
          <w:rFonts w:ascii="Times New Roman" w:hAnsi="Times New Roman"/>
          <w:sz w:val="24"/>
          <w:szCs w:val="24"/>
        </w:rPr>
        <w:t xml:space="preserve"> </w:t>
      </w:r>
      <w:proofErr w:type="spellStart"/>
      <w:r w:rsidRPr="00DD30D3">
        <w:rPr>
          <w:rFonts w:ascii="Times New Roman" w:hAnsi="Times New Roman"/>
          <w:sz w:val="24"/>
          <w:szCs w:val="24"/>
        </w:rPr>
        <w:t>qil</w:t>
      </w:r>
      <w:proofErr w:type="spellEnd"/>
      <w:r w:rsidRPr="00DD30D3">
        <w:rPr>
          <w:rFonts w:ascii="Times New Roman" w:hAnsi="Times New Roman"/>
          <w:sz w:val="24"/>
          <w:szCs w:val="24"/>
          <w:lang w:val="uz-Cyrl-UZ"/>
        </w:rPr>
        <w:t>adilar</w:t>
      </w:r>
      <w:r w:rsidRPr="00DD30D3">
        <w:rPr>
          <w:rFonts w:ascii="Times New Roman" w:hAnsi="Times New Roman"/>
          <w:sz w:val="24"/>
          <w:szCs w:val="24"/>
        </w:rPr>
        <w:t>.</w:t>
      </w:r>
    </w:p>
    <w:p w14:paraId="7BA984B0" w14:textId="77777777" w:rsidR="00F77A34" w:rsidRPr="00DD30D3" w:rsidRDefault="00F77A34" w:rsidP="00696103">
      <w:pPr>
        <w:numPr>
          <w:ilvl w:val="1"/>
          <w:numId w:val="3"/>
        </w:numPr>
        <w:tabs>
          <w:tab w:val="left" w:pos="1134"/>
        </w:tabs>
        <w:spacing w:after="0" w:line="240" w:lineRule="auto"/>
        <w:ind w:left="0" w:firstLine="709"/>
        <w:jc w:val="both"/>
        <w:rPr>
          <w:rFonts w:ascii="Times New Roman" w:eastAsia="Times New Roman" w:hAnsi="Times New Roman"/>
          <w:noProof/>
          <w:sz w:val="24"/>
          <w:szCs w:val="24"/>
          <w:lang w:val="uz-Cyrl-UZ" w:eastAsia="ru-RU"/>
        </w:rPr>
      </w:pPr>
      <w:r w:rsidRPr="00DD30D3">
        <w:rPr>
          <w:rFonts w:ascii="Times New Roman" w:eastAsia="Times New Roman" w:hAnsi="Times New Roman"/>
          <w:noProof/>
          <w:sz w:val="24"/>
          <w:szCs w:val="24"/>
          <w:lang w:val="uz-Cyrl-UZ" w:eastAsia="ru-RU"/>
        </w:rPr>
        <w:t xml:space="preserve">Nizolarni sudgacha hal qilishda talabnoma yuborish tartibiga amal qilinadi. Qarz oluvchi (qo‘shimcha qarzdor, kafil) kredit shartnomasi bo‘yicha kreditning asosiy summasini qaytarish va (yoki) foizlarni to‘lash muddatlarini buzganda, Bank Qarz oluvchining bankka ma’lum bo‘lgan manziliga pochta orqali (yoki mavjud elektron manziliga) nizoni sudgacha hal qilish yuzasidan o‘z talabnomasini yuboradi. </w:t>
      </w:r>
    </w:p>
    <w:p w14:paraId="31545A23" w14:textId="77777777" w:rsidR="00F77A34" w:rsidRPr="00DD30D3" w:rsidRDefault="00F77A34" w:rsidP="00696103">
      <w:pPr>
        <w:tabs>
          <w:tab w:val="left" w:pos="3220"/>
        </w:tabs>
        <w:spacing w:after="0" w:line="240" w:lineRule="auto"/>
        <w:ind w:firstLine="709"/>
        <w:jc w:val="both"/>
        <w:rPr>
          <w:rFonts w:ascii="Times New Roman" w:eastAsia="Times New Roman" w:hAnsi="Times New Roman"/>
          <w:noProof/>
          <w:sz w:val="24"/>
          <w:szCs w:val="24"/>
          <w:lang w:val="uz-Cyrl-UZ" w:eastAsia="ru-RU"/>
        </w:rPr>
      </w:pPr>
      <w:r w:rsidRPr="00DD30D3">
        <w:rPr>
          <w:rFonts w:ascii="Times New Roman" w:eastAsia="Times New Roman" w:hAnsi="Times New Roman"/>
          <w:noProof/>
          <w:sz w:val="24"/>
          <w:szCs w:val="24"/>
          <w:lang w:val="uz-Cyrl-UZ" w:eastAsia="ru-RU"/>
        </w:rPr>
        <w:lastRenderedPageBreak/>
        <w:t>Bank kredit shartnomasi bo‘yicha muddatida to‘lanmagan qarzdorlik mavjudligi haqidagi talabnomani kredit ta’minoti egalariga, kafil va qushimcha qarzdorlarga ham yuborishi mumkin.</w:t>
      </w:r>
    </w:p>
    <w:p w14:paraId="0C12C769" w14:textId="77777777" w:rsidR="00F77A34" w:rsidRPr="00DD30D3" w:rsidRDefault="00F77A34" w:rsidP="00F77A34">
      <w:pPr>
        <w:tabs>
          <w:tab w:val="left" w:pos="993"/>
          <w:tab w:val="left" w:pos="3220"/>
        </w:tabs>
        <w:spacing w:after="120" w:line="240" w:lineRule="auto"/>
        <w:ind w:firstLine="709"/>
        <w:contextualSpacing/>
        <w:jc w:val="both"/>
        <w:rPr>
          <w:rFonts w:ascii="Times New Roman" w:eastAsia="Times New Roman" w:hAnsi="Times New Roman"/>
          <w:noProof/>
          <w:sz w:val="24"/>
          <w:szCs w:val="24"/>
          <w:lang w:val="uz-Cyrl-UZ" w:eastAsia="ru-RU"/>
        </w:rPr>
      </w:pPr>
      <w:r w:rsidRPr="00DD30D3">
        <w:rPr>
          <w:rFonts w:ascii="Times New Roman" w:eastAsia="Times New Roman" w:hAnsi="Times New Roman"/>
          <w:noProof/>
          <w:sz w:val="24"/>
          <w:szCs w:val="24"/>
          <w:lang w:val="uz-Cyrl-UZ" w:eastAsia="ru-RU"/>
        </w:rPr>
        <w:t>Bank yo‘llaydigan talabnomada bank nomi va uni identifikatsiyalash uchun yetarli ma’lumotlar, talabnoma rasmiylashtirilgan sanadagi joriy qarzi miqdori va tarkibi, qarzni to‘lash muddati 10 (o‘n) kun, talabnomada ko‘rsatilgan muddatgacha iste’molchi o‘z majburiyatlarini bajarmasligi oqibatlari, kredit shartnomasi bo‘yicha o‘z majburiyatlarini buzganligi uchun neustoyka (jarima, penya) qo‘llanilishi va ularning natijasida iste’molchining xarajatlari summasi oshishi ehtimolini bildirib, nizoni sudgacha hal qilish bo‘yicha bankka murojaat qilish lozimligi ko‘rsatiladi.</w:t>
      </w:r>
    </w:p>
    <w:p w14:paraId="4778C0B0" w14:textId="77777777" w:rsidR="00F77A34" w:rsidRPr="00DD30D3" w:rsidRDefault="00F77A34" w:rsidP="00F77A34">
      <w:pPr>
        <w:tabs>
          <w:tab w:val="left" w:pos="3220"/>
        </w:tabs>
        <w:spacing w:after="120" w:line="240" w:lineRule="auto"/>
        <w:ind w:firstLine="709"/>
        <w:jc w:val="both"/>
        <w:rPr>
          <w:rFonts w:ascii="Times New Roman" w:eastAsia="Times New Roman" w:hAnsi="Times New Roman"/>
          <w:noProof/>
          <w:sz w:val="24"/>
          <w:szCs w:val="24"/>
          <w:lang w:val="uz-Cyrl-UZ" w:eastAsia="ru-RU"/>
        </w:rPr>
      </w:pPr>
      <w:r w:rsidRPr="00DD30D3">
        <w:rPr>
          <w:rFonts w:ascii="Times New Roman" w:eastAsia="Times New Roman" w:hAnsi="Times New Roman"/>
          <w:noProof/>
          <w:sz w:val="24"/>
          <w:szCs w:val="24"/>
          <w:lang w:val="uz-Cyrl-UZ" w:eastAsia="ru-RU"/>
        </w:rPr>
        <w:t xml:space="preserve">Talabnoma yuborilgan (pochtaga topshirilgan) kundan boshlab 10 kun ichida Qarz oluvchi (qo‘shimcha qarzdor, kafil) unda ko‘rsatilgan talablarni lozim darajada bajarmaganda, Bank tegishli talab bilan sudga da’vo ariza bilan murojaat qilishga haqli. </w:t>
      </w:r>
    </w:p>
    <w:p w14:paraId="7E850CF4" w14:textId="77777777" w:rsidR="00F77A34" w:rsidRPr="00DD30D3" w:rsidRDefault="00F77A34" w:rsidP="00535628">
      <w:pPr>
        <w:tabs>
          <w:tab w:val="left" w:pos="0"/>
          <w:tab w:val="left" w:pos="993"/>
        </w:tabs>
        <w:spacing w:after="0" w:line="240" w:lineRule="auto"/>
        <w:ind w:firstLine="709"/>
        <w:jc w:val="both"/>
        <w:rPr>
          <w:rFonts w:ascii="Times New Roman" w:eastAsia="Times New Roman" w:hAnsi="Times New Roman"/>
          <w:noProof/>
          <w:sz w:val="24"/>
          <w:szCs w:val="24"/>
          <w:lang w:val="uz-Cyrl-UZ" w:eastAsia="ru-RU"/>
        </w:rPr>
      </w:pPr>
      <w:r w:rsidRPr="00DD30D3">
        <w:rPr>
          <w:rFonts w:ascii="Times New Roman" w:eastAsia="Times New Roman" w:hAnsi="Times New Roman"/>
          <w:noProof/>
          <w:sz w:val="24"/>
          <w:szCs w:val="24"/>
          <w:lang w:val="uz-Cyrl-UZ" w:eastAsia="ru-RU"/>
        </w:rPr>
        <w:t>Bunda Bank talabnomadagi summani yoki o‘z tanloviga ko‘ra da’vo ariza rasmiylashtirilayotgan sanadagi mavjud qarzdorliklarni undirish bo‘yicha sudga da’vo ariza (ariza) kiritishga haqli bo‘ladi.</w:t>
      </w:r>
    </w:p>
    <w:p w14:paraId="514EF7DB" w14:textId="15D35201" w:rsidR="00F77A34" w:rsidRPr="00DD30D3" w:rsidRDefault="00F77A34" w:rsidP="00F77A34">
      <w:pPr>
        <w:numPr>
          <w:ilvl w:val="1"/>
          <w:numId w:val="3"/>
        </w:numPr>
        <w:tabs>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Agarda ko‘rsatib o‘tilgan kelishmovchilik va nizolar muzokaralar yo‘li bilan hal etilmasa, ular O‘zbekiston Respublikasining amaldagi qonunchiligiga asosan</w:t>
      </w:r>
      <w:r w:rsidR="009B6019" w:rsidRPr="00DD30D3">
        <w:rPr>
          <w:rFonts w:ascii="Times New Roman" w:hAnsi="Times New Roman"/>
          <w:sz w:val="24"/>
          <w:szCs w:val="24"/>
          <w:lang w:val="uz-Cyrl-UZ"/>
        </w:rPr>
        <w:t xml:space="preserve"> </w:t>
      </w:r>
      <w:r w:rsidR="00A37285">
        <w:rPr>
          <w:rFonts w:ascii="Times New Roman" w:hAnsi="Times New Roman"/>
          <w:sz w:val="24"/>
          <w:szCs w:val="24"/>
          <w:lang w:val="uz-Cyrl-UZ"/>
        </w:rPr>
        <w:t xml:space="preserve">"BIZNESNI RIVOJLANTIRISH BANKI" ATB </w:t>
      </w:r>
      <w:r w:rsidR="00D80BEC" w:rsidRPr="00D80BEC">
        <w:rPr>
          <w:rFonts w:ascii="Times New Roman" w:hAnsi="Times New Roman"/>
          <w:sz w:val="24"/>
          <w:szCs w:val="24"/>
          <w:lang w:val="uz-Cyrl-UZ"/>
        </w:rPr>
        <w:t>______________________</w:t>
      </w:r>
      <w:r w:rsidR="009B6019" w:rsidRPr="00DD30D3">
        <w:rPr>
          <w:rFonts w:ascii="Times New Roman" w:hAnsi="Times New Roman"/>
          <w:sz w:val="24"/>
          <w:szCs w:val="24"/>
          <w:lang w:val="uz-Cyrl-UZ"/>
        </w:rPr>
        <w:t xml:space="preserve"> </w:t>
      </w:r>
      <w:r w:rsidRPr="00DD30D3">
        <w:rPr>
          <w:rFonts w:ascii="Times New Roman" w:hAnsi="Times New Roman"/>
          <w:sz w:val="24"/>
          <w:szCs w:val="24"/>
          <w:lang w:val="uz-Cyrl-UZ"/>
        </w:rPr>
        <w:t>joylashgan joydagi sudda ko‘rib chiqiladi.</w:t>
      </w:r>
    </w:p>
    <w:p w14:paraId="5D877947" w14:textId="77777777" w:rsidR="00F77A34" w:rsidRPr="00DD30D3" w:rsidRDefault="00F77A34" w:rsidP="00696103">
      <w:pPr>
        <w:pStyle w:val="a3"/>
        <w:numPr>
          <w:ilvl w:val="0"/>
          <w:numId w:val="3"/>
        </w:numPr>
        <w:tabs>
          <w:tab w:val="left" w:pos="284"/>
        </w:tabs>
        <w:spacing w:after="120" w:line="240" w:lineRule="auto"/>
        <w:ind w:left="0" w:firstLine="0"/>
        <w:jc w:val="center"/>
        <w:rPr>
          <w:rFonts w:ascii="Times New Roman" w:hAnsi="Times New Roman"/>
          <w:b/>
          <w:sz w:val="24"/>
          <w:szCs w:val="24"/>
          <w:lang w:val="uz-Cyrl-UZ"/>
        </w:rPr>
      </w:pPr>
      <w:r w:rsidRPr="00DD30D3">
        <w:rPr>
          <w:rFonts w:ascii="Times New Roman" w:hAnsi="Times New Roman"/>
          <w:b/>
          <w:sz w:val="24"/>
          <w:szCs w:val="24"/>
          <w:lang w:val="uz-Cyrl-UZ"/>
        </w:rPr>
        <w:t>FORS-MAJOR HOLATLARI</w:t>
      </w:r>
    </w:p>
    <w:p w14:paraId="31448823" w14:textId="77777777" w:rsidR="00F77A34" w:rsidRPr="00DD30D3" w:rsidRDefault="00F77A34" w:rsidP="00755DA3">
      <w:pPr>
        <w:pStyle w:val="a3"/>
        <w:numPr>
          <w:ilvl w:val="1"/>
          <w:numId w:val="3"/>
        </w:numPr>
        <w:tabs>
          <w:tab w:val="left" w:pos="-284"/>
          <w:tab w:val="left" w:pos="1134"/>
        </w:tabs>
        <w:spacing w:after="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Agar shartnoma imzolangandan so‘ng, taraflarning erki va istagiga bog‘liq bo‘lmagan hamda oldindan ko‘ra bilib yoki oldini olib bo‘lmaydigan, favqulodda vaziyatlar oqibatidagi yengib bo‘lmas kuch tufayli taraflar mazkur Shartnoma bo‘yicha olgan majburiyatlarini qisman yoki to‘liq bajara olmasalar (fors-major), buning uchun ular javobgar bo‘lmaydilar.</w:t>
      </w:r>
    </w:p>
    <w:p w14:paraId="2D277D69" w14:textId="77777777" w:rsidR="00F77A34" w:rsidRPr="00DD30D3" w:rsidRDefault="00F77A34" w:rsidP="00535628">
      <w:pPr>
        <w:tabs>
          <w:tab w:val="left" w:pos="-284"/>
          <w:tab w:val="left" w:pos="1134"/>
        </w:tabs>
        <w:spacing w:after="0" w:line="240" w:lineRule="auto"/>
        <w:ind w:firstLine="709"/>
        <w:jc w:val="both"/>
        <w:rPr>
          <w:rFonts w:ascii="Times New Roman" w:hAnsi="Times New Roman"/>
          <w:sz w:val="24"/>
          <w:szCs w:val="24"/>
          <w:lang w:val="uz-Cyrl-UZ"/>
        </w:rPr>
      </w:pPr>
      <w:r w:rsidRPr="00DD30D3">
        <w:rPr>
          <w:rFonts w:ascii="Times New Roman" w:hAnsi="Times New Roman"/>
          <w:sz w:val="24"/>
          <w:szCs w:val="24"/>
          <w:lang w:val="uz-Cyrl-UZ"/>
        </w:rPr>
        <w:t>Bunda taraflarning hech biri, ajratilgan mikroqarzni qaytarish bo‘yicha majburiyatdan tashqari, ko‘rilishi mumkin bo‘lgan zararlarni qoplashni talab qilishga haqli bo‘lmaydi.</w:t>
      </w:r>
    </w:p>
    <w:p w14:paraId="5F02DEB0" w14:textId="77777777" w:rsidR="00F77A34" w:rsidRPr="00DD30D3" w:rsidRDefault="00F77A34" w:rsidP="00F77A34">
      <w:pPr>
        <w:pStyle w:val="a3"/>
        <w:numPr>
          <w:ilvl w:val="1"/>
          <w:numId w:val="3"/>
        </w:numPr>
        <w:tabs>
          <w:tab w:val="left" w:pos="-284"/>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Quyidagilar favqulodda vaziyatlar (fors-major) bo‘lib hisoblanadi: suv toshqini, yong‘in, zilzila, portlash, bo‘ron, yer ko‘chkisi, epidemiya va boshqa tabiat hodisalari, urush yoki harbiy harakatlar, fuqarolik tartibsizliklari, terrorchilik harakatlari, hukumat va davlat organlarining aktlari.</w:t>
      </w:r>
    </w:p>
    <w:p w14:paraId="0C25F2F6" w14:textId="77777777" w:rsidR="00F77A34" w:rsidRPr="00DD30D3" w:rsidRDefault="00F77A34" w:rsidP="00F77A34">
      <w:pPr>
        <w:pStyle w:val="a3"/>
        <w:numPr>
          <w:ilvl w:val="1"/>
          <w:numId w:val="3"/>
        </w:numPr>
        <w:tabs>
          <w:tab w:val="left" w:pos="-284"/>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Taraflar fors-major holatlari vujudga kelganligi va tugaganligi haqida zudlik bilan yozma ravishda bir-birlarini xabardor qilishlari lozim.</w:t>
      </w:r>
    </w:p>
    <w:p w14:paraId="74AA0F20" w14:textId="5A936E25" w:rsidR="00F77A34" w:rsidRPr="00DD30D3" w:rsidRDefault="00F77A34" w:rsidP="00696103">
      <w:pPr>
        <w:pStyle w:val="a3"/>
        <w:numPr>
          <w:ilvl w:val="1"/>
          <w:numId w:val="3"/>
        </w:numPr>
        <w:tabs>
          <w:tab w:val="left" w:pos="1134"/>
        </w:tabs>
        <w:spacing w:after="120" w:line="240" w:lineRule="auto"/>
        <w:ind w:left="0" w:firstLine="709"/>
        <w:contextualSpacing w:val="0"/>
        <w:jc w:val="both"/>
        <w:rPr>
          <w:rFonts w:ascii="Times New Roman" w:hAnsi="Times New Roman"/>
          <w:sz w:val="24"/>
          <w:szCs w:val="24"/>
          <w:lang w:val="uz-Cyrl-UZ"/>
        </w:rPr>
      </w:pPr>
      <w:r w:rsidRPr="00DD30D3">
        <w:rPr>
          <w:rFonts w:ascii="Times New Roman" w:hAnsi="Times New Roman"/>
          <w:sz w:val="24"/>
          <w:szCs w:val="24"/>
          <w:lang w:val="uz-Cyrl-UZ"/>
        </w:rPr>
        <w:t>Fors-major holatiga asoslanayotgan taraf, vakolatli davlat idorasining bunday holatlarni vujudga kelganligini tasdiqlovchi tegishli hujjatini taqdim etishi.</w:t>
      </w:r>
    </w:p>
    <w:p w14:paraId="3B134665" w14:textId="77777777" w:rsidR="00F77A34" w:rsidRPr="00DD30D3" w:rsidRDefault="00F77A34" w:rsidP="00F77A34">
      <w:pPr>
        <w:spacing w:after="120" w:line="240" w:lineRule="auto"/>
        <w:ind w:firstLine="709"/>
        <w:jc w:val="center"/>
        <w:rPr>
          <w:rFonts w:ascii="Times New Roman" w:hAnsi="Times New Roman"/>
          <w:b/>
          <w:bCs/>
          <w:sz w:val="24"/>
          <w:szCs w:val="24"/>
          <w:lang w:val="uz-Cyrl-UZ"/>
        </w:rPr>
      </w:pPr>
      <w:r w:rsidRPr="00DD30D3">
        <w:rPr>
          <w:rFonts w:ascii="Times New Roman" w:hAnsi="Times New Roman"/>
          <w:b/>
          <w:bCs/>
          <w:sz w:val="24"/>
          <w:szCs w:val="24"/>
          <w:lang w:val="uz-Cyrl-UZ"/>
        </w:rPr>
        <w:t xml:space="preserve">9. KORRUPSIYAGA QARSHI SHARTLAR </w:t>
      </w:r>
    </w:p>
    <w:p w14:paraId="6D806FA0" w14:textId="77777777" w:rsidR="00F77A34" w:rsidRPr="00DD30D3" w:rsidRDefault="00F77A34" w:rsidP="00535628">
      <w:pPr>
        <w:spacing w:after="0" w:line="240" w:lineRule="auto"/>
        <w:ind w:firstLine="709"/>
        <w:jc w:val="both"/>
        <w:rPr>
          <w:rFonts w:ascii="Times New Roman" w:hAnsi="Times New Roman"/>
          <w:sz w:val="24"/>
          <w:szCs w:val="24"/>
          <w:lang w:val="uz-Cyrl-UZ"/>
        </w:rPr>
      </w:pPr>
      <w:r w:rsidRPr="00DD30D3">
        <w:rPr>
          <w:rFonts w:ascii="Times New Roman" w:hAnsi="Times New Roman"/>
          <w:b/>
          <w:sz w:val="24"/>
          <w:szCs w:val="24"/>
          <w:lang w:val="uz-Cyrl-UZ"/>
        </w:rPr>
        <w:t>9.1.</w:t>
      </w:r>
      <w:r w:rsidRPr="00DD30D3">
        <w:rPr>
          <w:rFonts w:ascii="Times New Roman" w:hAnsi="Times New Roman"/>
          <w:sz w:val="24"/>
          <w:szCs w:val="24"/>
          <w:lang w:val="uz-Cyrl-UZ"/>
        </w:rPr>
        <w:t xml:space="preserve"> Taraflar ushbu shartnoma bo‘yicha o‘z majburiyatlarini bajarayotganda ularning har biri o‘z faoliyatida korrupsion harakatlarni to‘liq taqiqlash va har qanday shaklda yordam (bevosita yoki bilvosita), shu jumladan pul mablag‘lari, qimmatbaho buyumlar, boshqa mol-mulk yoki mulkiy xarakterdagi xizmatlar, boshqa mulkiy huquqlarni olish/berish, muayyan masalalarni tezroq hal qilishni ta’minlash, ma’muriy va boshqa tartib-qoidalarni soddalashtirish., raqobat va boshqa afzalliklarni ta’minlashni to‘liq rad etadi. Tomonlar o‘z faoliyatida amaldagi qonunchilik, shuningdek uning asosida ishlab chiqilgan korrupsiyaga qarshi kurashishga qaratilgan siyosat va tartib (agar mavjud bo‘lsa)talablariga amal qiladilar.</w:t>
      </w:r>
    </w:p>
    <w:p w14:paraId="73472C48" w14:textId="77777777" w:rsidR="00F77A34" w:rsidRPr="00DD30D3" w:rsidRDefault="00F77A34" w:rsidP="00535628">
      <w:pPr>
        <w:spacing w:after="0" w:line="240" w:lineRule="auto"/>
        <w:ind w:firstLine="709"/>
        <w:jc w:val="both"/>
        <w:rPr>
          <w:rFonts w:ascii="Times New Roman" w:hAnsi="Times New Roman"/>
          <w:sz w:val="24"/>
          <w:szCs w:val="24"/>
          <w:lang w:val="uz-Cyrl-UZ"/>
        </w:rPr>
      </w:pPr>
      <w:r w:rsidRPr="00DD30D3">
        <w:rPr>
          <w:rFonts w:ascii="Times New Roman" w:hAnsi="Times New Roman"/>
          <w:b/>
          <w:sz w:val="24"/>
          <w:szCs w:val="24"/>
          <w:lang w:val="uz-Cyrl-UZ"/>
        </w:rPr>
        <w:t>9.2</w:t>
      </w:r>
      <w:r w:rsidRPr="00DD30D3">
        <w:rPr>
          <w:rFonts w:ascii="Times New Roman" w:hAnsi="Times New Roman"/>
          <w:sz w:val="24"/>
          <w:szCs w:val="24"/>
          <w:lang w:val="uz-Cyrl-UZ"/>
        </w:rPr>
        <w:t>. Taraflar ushbu shartnoma bo‘yicha o‘z majburiyatlarini bajarish chog‘ida na o‘zlari, na ijroiya organi, na ularning mansabdor shaxslari yoki xodimlari biron-bir shaxslarga (jumladan, jismoniy shaxslar, tijorat tashkilotlari va davlat mansabdor shaxslari) korrupsion to‘lovlarni taqdim etishni taklif qilmasligini, taqdim etmasligini, rozilik bermasligini, shuningdek har qanday shaxsdan (to‘g‘ridan-to‘g‘ri yoki bilvosita) har qanday korrupsion to‘lovlarni olishga yoki qabul qilishga rozi bo‘lmasliklarini kafolatlaydi.</w:t>
      </w:r>
    </w:p>
    <w:p w14:paraId="0C7ABA60" w14:textId="77777777" w:rsidR="00F77A34" w:rsidRPr="00DD30D3" w:rsidRDefault="00F77A34" w:rsidP="00696103">
      <w:pPr>
        <w:spacing w:after="0" w:line="240" w:lineRule="auto"/>
        <w:ind w:firstLine="709"/>
        <w:jc w:val="both"/>
        <w:rPr>
          <w:rFonts w:ascii="Times New Roman" w:hAnsi="Times New Roman"/>
          <w:sz w:val="24"/>
          <w:szCs w:val="24"/>
          <w:lang w:val="uz-Cyrl-UZ"/>
        </w:rPr>
      </w:pPr>
      <w:r w:rsidRPr="00DD30D3">
        <w:rPr>
          <w:rFonts w:ascii="Times New Roman" w:hAnsi="Times New Roman"/>
          <w:b/>
          <w:sz w:val="24"/>
          <w:szCs w:val="24"/>
          <w:lang w:val="uz-Cyrl-UZ"/>
        </w:rPr>
        <w:t>9.3.</w:t>
      </w:r>
      <w:r w:rsidRPr="00DD30D3">
        <w:rPr>
          <w:rFonts w:ascii="Times New Roman" w:hAnsi="Times New Roman"/>
          <w:sz w:val="24"/>
          <w:szCs w:val="24"/>
          <w:lang w:val="uz-Cyrl-UZ"/>
        </w:rPr>
        <w:t xml:space="preserve"> Mazkur bo‘limning biron bir shartlari buzilgan taqdirda, tegishli taraf boshqa tarafni bunday buzilish sodir bo‘lgan kundan boshlab 5 (besh) ish kuni ichida yozma ravishda xabardor qilish majburiyatini oladi. Taraf yozma xabarnomada ushbu bo‘limning qaysi bir qoidalari buzilganligini tasdiqlovchi ishonchli faktlar va materiallarni taqdim qilishi shart. </w:t>
      </w:r>
    </w:p>
    <w:p w14:paraId="5B4C9DDC" w14:textId="1102B719" w:rsidR="00F77A34" w:rsidRPr="00DD30D3" w:rsidRDefault="00F77A34" w:rsidP="00535628">
      <w:pPr>
        <w:spacing w:after="0" w:line="240" w:lineRule="auto"/>
        <w:ind w:firstLine="709"/>
        <w:jc w:val="both"/>
        <w:rPr>
          <w:rFonts w:ascii="Times New Roman" w:hAnsi="Times New Roman"/>
          <w:sz w:val="24"/>
          <w:szCs w:val="24"/>
          <w:lang w:val="uz-Cyrl-UZ"/>
        </w:rPr>
      </w:pPr>
      <w:r w:rsidRPr="00DD30D3">
        <w:rPr>
          <w:rFonts w:ascii="Times New Roman" w:hAnsi="Times New Roman"/>
          <w:sz w:val="24"/>
          <w:szCs w:val="24"/>
          <w:lang w:val="uz-Cyrl-UZ"/>
        </w:rPr>
        <w:lastRenderedPageBreak/>
        <w:t xml:space="preserve">Yozma xabarnomalar “Biznesni rivojlantirish banki” ATB tomonidan tashkil etilgan jismoniy va yuridik shaxslar uchun korrupsiyaga qarshi kurashish “Komplayens ishonch liniyasi” kanallari </w:t>
      </w:r>
      <w:r w:rsidRPr="00DD30D3">
        <w:rPr>
          <w:rFonts w:ascii="Times New Roman" w:hAnsi="Times New Roman"/>
          <w:b/>
          <w:bCs/>
          <w:sz w:val="24"/>
          <w:szCs w:val="24"/>
          <w:lang w:val="uz-Cyrl-UZ"/>
        </w:rPr>
        <w:t xml:space="preserve">(tel:78 150-59-95, veb sayt </w:t>
      </w:r>
      <w:r w:rsidR="00870417">
        <w:fldChar w:fldCharType="begin"/>
      </w:r>
      <w:r w:rsidR="00870417" w:rsidRPr="0059521F">
        <w:rPr>
          <w:lang w:val="uz-Cyrl-UZ"/>
        </w:rPr>
        <w:instrText xml:space="preserve"> HYPERLINK "http://www.brb.uz" </w:instrText>
      </w:r>
      <w:r w:rsidR="00870417">
        <w:fldChar w:fldCharType="separate"/>
      </w:r>
      <w:r w:rsidR="00535628" w:rsidRPr="00DD30D3">
        <w:rPr>
          <w:rStyle w:val="a5"/>
          <w:rFonts w:ascii="Times New Roman" w:hAnsi="Times New Roman"/>
          <w:b/>
          <w:bCs/>
          <w:color w:val="auto"/>
          <w:sz w:val="24"/>
          <w:szCs w:val="24"/>
          <w:lang w:val="uz-Cyrl-UZ"/>
        </w:rPr>
        <w:t>www.brb.uz</w:t>
      </w:r>
      <w:r w:rsidR="00870417">
        <w:rPr>
          <w:rStyle w:val="a5"/>
          <w:rFonts w:ascii="Times New Roman" w:hAnsi="Times New Roman"/>
          <w:b/>
          <w:bCs/>
          <w:color w:val="auto"/>
          <w:sz w:val="24"/>
          <w:szCs w:val="24"/>
          <w:lang w:val="uz-Cyrl-UZ"/>
        </w:rPr>
        <w:fldChar w:fldCharType="end"/>
      </w:r>
      <w:r w:rsidRPr="00DD30D3">
        <w:rPr>
          <w:rFonts w:ascii="Times New Roman" w:hAnsi="Times New Roman"/>
          <w:b/>
          <w:bCs/>
          <w:sz w:val="24"/>
          <w:szCs w:val="24"/>
          <w:lang w:val="uz-Cyrl-UZ"/>
        </w:rPr>
        <w:t xml:space="preserve">, Telegram messenjer @BRB_ANTIKOR_BOT (email: </w:t>
      </w:r>
      <w:r w:rsidR="00870417">
        <w:fldChar w:fldCharType="begin"/>
      </w:r>
      <w:r w:rsidR="00870417" w:rsidRPr="0059521F">
        <w:rPr>
          <w:lang w:val="uz-Cyrl-UZ"/>
        </w:rPr>
        <w:instrText xml:space="preserve"> HYPERLINK "mailto:antikor@brb.uz" </w:instrText>
      </w:r>
      <w:r w:rsidR="00870417">
        <w:fldChar w:fldCharType="separate"/>
      </w:r>
      <w:r w:rsidRPr="00DD30D3">
        <w:rPr>
          <w:rStyle w:val="a5"/>
          <w:rFonts w:ascii="Times New Roman" w:hAnsi="Times New Roman"/>
          <w:b/>
          <w:bCs/>
          <w:color w:val="auto"/>
          <w:sz w:val="24"/>
          <w:szCs w:val="24"/>
          <w:lang w:val="uz-Cyrl-UZ"/>
        </w:rPr>
        <w:t>antikor@brb.uz</w:t>
      </w:r>
      <w:r w:rsidR="00870417">
        <w:rPr>
          <w:rStyle w:val="a5"/>
          <w:rFonts w:ascii="Times New Roman" w:hAnsi="Times New Roman"/>
          <w:b/>
          <w:bCs/>
          <w:color w:val="auto"/>
          <w:sz w:val="24"/>
          <w:szCs w:val="24"/>
          <w:lang w:val="uz-Cyrl-UZ"/>
        </w:rPr>
        <w:fldChar w:fldCharType="end"/>
      </w:r>
      <w:r w:rsidRPr="00DD30D3">
        <w:rPr>
          <w:rFonts w:ascii="Times New Roman" w:hAnsi="Times New Roman"/>
          <w:b/>
          <w:bCs/>
          <w:sz w:val="24"/>
          <w:szCs w:val="24"/>
          <w:lang w:val="uz-Cyrl-UZ"/>
        </w:rPr>
        <w:t>)</w:t>
      </w:r>
      <w:r w:rsidRPr="00DD30D3">
        <w:rPr>
          <w:rFonts w:ascii="Times New Roman" w:hAnsi="Times New Roman"/>
          <w:sz w:val="24"/>
          <w:szCs w:val="24"/>
          <w:lang w:val="uz-Cyrl-UZ"/>
        </w:rPr>
        <w:t xml:space="preserve"> orqali amalga oshiriladi. </w:t>
      </w:r>
    </w:p>
    <w:p w14:paraId="2550E87A" w14:textId="77777777" w:rsidR="00F77A34" w:rsidRPr="00DD30D3" w:rsidRDefault="00F77A34" w:rsidP="00535628">
      <w:pPr>
        <w:spacing w:after="0" w:line="240" w:lineRule="auto"/>
        <w:ind w:firstLine="709"/>
        <w:jc w:val="both"/>
        <w:rPr>
          <w:rFonts w:ascii="Times New Roman" w:hAnsi="Times New Roman"/>
          <w:sz w:val="24"/>
          <w:szCs w:val="24"/>
          <w:lang w:val="uz-Cyrl-UZ"/>
        </w:rPr>
      </w:pPr>
      <w:r w:rsidRPr="00DD30D3">
        <w:rPr>
          <w:rFonts w:ascii="Times New Roman" w:hAnsi="Times New Roman"/>
          <w:b/>
          <w:sz w:val="24"/>
          <w:szCs w:val="24"/>
          <w:lang w:val="uz-Cyrl-UZ"/>
        </w:rPr>
        <w:t>9.4.</w:t>
      </w:r>
      <w:r w:rsidRPr="00DD30D3">
        <w:rPr>
          <w:rFonts w:ascii="Times New Roman" w:hAnsi="Times New Roman"/>
          <w:sz w:val="24"/>
          <w:szCs w:val="24"/>
          <w:lang w:val="uz-Cyrl-UZ"/>
        </w:rPr>
        <w:t xml:space="preserve"> Ushbu bo‘lim qoidalari taraflardan biri tomonidan buzilganligi fakti tasdiqlanganda va/yoki boshqa tarafning qoidabuzarliklarni ko‘rib chiqish haqida xabarnoma natijalari yuzasidan ma’lumot taqdim qilmagan taqdirda, boshqa taraf shartnomani bir taraflama qisman yoki to‘liq bekor qilishga haqli. </w:t>
      </w:r>
    </w:p>
    <w:p w14:paraId="2BF344D9" w14:textId="77777777" w:rsidR="00F77A34" w:rsidRPr="00DD30D3" w:rsidRDefault="00F77A34" w:rsidP="00F77A34">
      <w:pPr>
        <w:spacing w:after="120" w:line="240" w:lineRule="auto"/>
        <w:ind w:firstLine="709"/>
        <w:jc w:val="both"/>
        <w:rPr>
          <w:rFonts w:ascii="Times New Roman" w:hAnsi="Times New Roman"/>
          <w:sz w:val="24"/>
          <w:szCs w:val="24"/>
          <w:lang w:val="uz-Cyrl-UZ"/>
        </w:rPr>
      </w:pPr>
      <w:r w:rsidRPr="00DD30D3">
        <w:rPr>
          <w:rFonts w:ascii="Times New Roman" w:hAnsi="Times New Roman"/>
          <w:b/>
          <w:sz w:val="24"/>
          <w:szCs w:val="24"/>
          <w:lang w:val="uz-Cyrl-UZ"/>
        </w:rPr>
        <w:t>9.5</w:t>
      </w:r>
      <w:r w:rsidRPr="00DD30D3">
        <w:rPr>
          <w:rFonts w:ascii="Times New Roman" w:hAnsi="Times New Roman"/>
          <w:sz w:val="24"/>
          <w:szCs w:val="24"/>
          <w:lang w:val="uz-Cyrl-UZ"/>
        </w:rPr>
        <w:t xml:space="preserve">. Mazkur shartnomani korrupsiyaga qarshi shartlarga asoslanib bekor qilgan taraf, bunday bekor qilish natijasida yetkazilgan haqiqiy zararni talab qilishga haqli. Zararlarni qoplash taraflar tomonidan yozma ravishda tasdiqlangan dalolatnomada belgilangan muddat va miqdorda amalga oshiriladi. </w:t>
      </w:r>
    </w:p>
    <w:p w14:paraId="2EA4F8F9" w14:textId="77777777" w:rsidR="00F77A34" w:rsidRPr="00DD30D3" w:rsidRDefault="00F77A34" w:rsidP="00696103">
      <w:pPr>
        <w:pStyle w:val="a3"/>
        <w:tabs>
          <w:tab w:val="left" w:pos="1033"/>
          <w:tab w:val="left" w:pos="1134"/>
        </w:tabs>
        <w:spacing w:after="120" w:line="240" w:lineRule="auto"/>
        <w:ind w:left="0" w:firstLine="709"/>
        <w:contextualSpacing w:val="0"/>
        <w:jc w:val="center"/>
        <w:rPr>
          <w:rFonts w:ascii="Times New Roman" w:hAnsi="Times New Roman"/>
          <w:b/>
          <w:sz w:val="24"/>
          <w:szCs w:val="24"/>
          <w:lang w:val="uz-Cyrl-UZ"/>
        </w:rPr>
      </w:pPr>
      <w:r w:rsidRPr="00DD30D3">
        <w:rPr>
          <w:rFonts w:ascii="Times New Roman" w:hAnsi="Times New Roman"/>
          <w:b/>
          <w:sz w:val="24"/>
          <w:szCs w:val="24"/>
          <w:lang w:val="uz-Cyrl-UZ"/>
        </w:rPr>
        <w:t>10. BOSHQA SHARTLAR</w:t>
      </w:r>
    </w:p>
    <w:p w14:paraId="09F02E85" w14:textId="77777777" w:rsidR="00F77A34" w:rsidRPr="00DD30D3" w:rsidRDefault="00F77A34" w:rsidP="00F77A34">
      <w:pPr>
        <w:pStyle w:val="a3"/>
        <w:numPr>
          <w:ilvl w:val="1"/>
          <w:numId w:val="4"/>
        </w:numPr>
        <w:tabs>
          <w:tab w:val="left" w:pos="891"/>
          <w:tab w:val="left" w:pos="1033"/>
        </w:tabs>
        <w:spacing w:after="120" w:line="240" w:lineRule="auto"/>
        <w:ind w:left="0" w:firstLine="709"/>
        <w:jc w:val="both"/>
        <w:rPr>
          <w:rFonts w:ascii="Times New Roman" w:hAnsi="Times New Roman"/>
          <w:b/>
          <w:sz w:val="24"/>
          <w:szCs w:val="24"/>
          <w:lang w:val="uz-Cyrl-UZ"/>
        </w:rPr>
      </w:pPr>
      <w:r w:rsidRPr="00DD30D3">
        <w:rPr>
          <w:rFonts w:ascii="Times New Roman" w:hAnsi="Times New Roman"/>
          <w:sz w:val="24"/>
          <w:szCs w:val="24"/>
          <w:lang w:val="uz-Cyrl-UZ"/>
        </w:rPr>
        <w:t xml:space="preserve"> Mazkur shartnoma imzolangan vaqtdan boshlab kuchga kiradi va tomonlar o‘z majburiyatlarini to‘liq bajargunlariga qadar amal qiladi.</w:t>
      </w:r>
    </w:p>
    <w:p w14:paraId="5E35516C" w14:textId="77777777" w:rsidR="00F77A34" w:rsidRPr="00DD30D3" w:rsidRDefault="00F77A34" w:rsidP="00F77A34">
      <w:pPr>
        <w:pStyle w:val="a3"/>
        <w:numPr>
          <w:ilvl w:val="1"/>
          <w:numId w:val="4"/>
        </w:numPr>
        <w:tabs>
          <w:tab w:val="left" w:pos="891"/>
          <w:tab w:val="left" w:pos="1033"/>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 xml:space="preserve"> Ushbu shartnoma shartlarini o‘zgartirish yoki uni bekor qilish qo‘shimcha kelishuv tuzish orqali amalga oshiriladi.</w:t>
      </w:r>
    </w:p>
    <w:p w14:paraId="3E818369" w14:textId="77777777" w:rsidR="00F77A34" w:rsidRPr="00DD30D3" w:rsidRDefault="00F77A34" w:rsidP="00F77A34">
      <w:pPr>
        <w:pStyle w:val="a3"/>
        <w:tabs>
          <w:tab w:val="left" w:pos="891"/>
          <w:tab w:val="left" w:pos="914"/>
          <w:tab w:val="left" w:pos="1033"/>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Mazkur shartnomaga kiritiladigan har bir o‘zgartirish va qo‘shimchalar yozma ravishda tuzilib, tomonlar imzolaganidan so‘ng haqiqiy hisoblanadi. Barcha o‘zgartirish, qo‘shimchalar va ilovalar mazkur shartnomaning ajralmas qismi bo‘lib hisoblanadi.</w:t>
      </w:r>
    </w:p>
    <w:p w14:paraId="099B318F" w14:textId="77777777" w:rsidR="00F77A34" w:rsidRPr="00DD30D3" w:rsidRDefault="00F77A34" w:rsidP="00F77A34">
      <w:pPr>
        <w:pStyle w:val="a3"/>
        <w:tabs>
          <w:tab w:val="left" w:pos="891"/>
          <w:tab w:val="left" w:pos="914"/>
          <w:tab w:val="left" w:pos="1033"/>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Mazkur shartnomaga nisbatan Bankning ichki me’yoriy hujjatlarida belgilangan qoidalari qo‘llaniladi va u qarz oluvchi uchun majburiy yuridik kuchga ega bo‘ladi.</w:t>
      </w:r>
    </w:p>
    <w:p w14:paraId="21C8E955" w14:textId="77777777" w:rsidR="00F77A34" w:rsidRPr="00DD30D3" w:rsidRDefault="00F77A34" w:rsidP="00F77A34">
      <w:pPr>
        <w:pStyle w:val="a3"/>
        <w:numPr>
          <w:ilvl w:val="1"/>
          <w:numId w:val="4"/>
        </w:numPr>
        <w:tabs>
          <w:tab w:val="left" w:pos="891"/>
          <w:tab w:val="left" w:pos="1033"/>
          <w:tab w:val="left" w:pos="1134"/>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Ushbu shartnoma bekor qilinishida Qarz oluvchi mikroqarz bo‘yicha asosiy qarz va hisoblangan foizlarni to‘liq qaytarishi shart.</w:t>
      </w:r>
    </w:p>
    <w:p w14:paraId="33AC2611" w14:textId="77777777" w:rsidR="00F77A34" w:rsidRPr="00DD30D3" w:rsidRDefault="00F77A34" w:rsidP="00535628">
      <w:pPr>
        <w:pStyle w:val="a3"/>
        <w:numPr>
          <w:ilvl w:val="1"/>
          <w:numId w:val="4"/>
        </w:numPr>
        <w:tabs>
          <w:tab w:val="left" w:pos="891"/>
          <w:tab w:val="left" w:pos="1033"/>
          <w:tab w:val="left" w:pos="1134"/>
        </w:tabs>
        <w:spacing w:after="0" w:line="240" w:lineRule="auto"/>
        <w:ind w:left="0" w:firstLine="709"/>
        <w:contextualSpacing w:val="0"/>
        <w:jc w:val="both"/>
        <w:rPr>
          <w:rFonts w:ascii="Times New Roman" w:hAnsi="Times New Roman"/>
          <w:sz w:val="24"/>
          <w:szCs w:val="24"/>
          <w:lang w:val="uz-Cyrl-UZ"/>
        </w:rPr>
      </w:pPr>
      <w:r w:rsidRPr="00DD30D3">
        <w:rPr>
          <w:rFonts w:ascii="Times New Roman" w:hAnsi="Times New Roman"/>
          <w:sz w:val="24"/>
          <w:szCs w:val="24"/>
          <w:lang w:val="uz-Cyrl-UZ"/>
        </w:rPr>
        <w:t xml:space="preserve"> Ushbu shartnomada ko‘zda tutilmagan, u bilan bog‘liq bo‘lgan barcha munosabatlar O‘zbekiston Respublikasining amaldagi qonunchiligi bilan tartibga solinadi.</w:t>
      </w:r>
    </w:p>
    <w:p w14:paraId="6E3D18E3" w14:textId="77777777" w:rsidR="00F77A34" w:rsidRPr="00DD30D3" w:rsidRDefault="00F77A34" w:rsidP="00535628">
      <w:pPr>
        <w:numPr>
          <w:ilvl w:val="1"/>
          <w:numId w:val="4"/>
        </w:numPr>
        <w:tabs>
          <w:tab w:val="left" w:pos="891"/>
          <w:tab w:val="left" w:pos="1033"/>
          <w:tab w:val="left" w:pos="1134"/>
        </w:tabs>
        <w:spacing w:after="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 xml:space="preserve">Tomonlarning manzillari o‘zgargan hollarda 10 </w:t>
      </w:r>
      <w:r w:rsidRPr="00DD30D3">
        <w:rPr>
          <w:rFonts w:ascii="Times New Roman" w:hAnsi="Times New Roman"/>
          <w:sz w:val="24"/>
          <w:szCs w:val="24"/>
          <w:lang w:val="en-US"/>
        </w:rPr>
        <w:t>(</w:t>
      </w:r>
      <w:proofErr w:type="spellStart"/>
      <w:r w:rsidRPr="00DD30D3">
        <w:rPr>
          <w:rFonts w:ascii="Times New Roman" w:hAnsi="Times New Roman"/>
          <w:sz w:val="24"/>
          <w:szCs w:val="24"/>
          <w:lang w:val="en-US"/>
        </w:rPr>
        <w:t>o‘n</w:t>
      </w:r>
      <w:proofErr w:type="spellEnd"/>
      <w:r w:rsidRPr="00DD30D3">
        <w:rPr>
          <w:rFonts w:ascii="Times New Roman" w:hAnsi="Times New Roman"/>
          <w:sz w:val="24"/>
          <w:szCs w:val="24"/>
          <w:lang w:val="en-US"/>
        </w:rPr>
        <w:t xml:space="preserve">) </w:t>
      </w:r>
      <w:r w:rsidRPr="00DD30D3">
        <w:rPr>
          <w:rFonts w:ascii="Times New Roman" w:hAnsi="Times New Roman"/>
          <w:sz w:val="24"/>
          <w:szCs w:val="24"/>
          <w:lang w:val="uz-Cyrl-UZ"/>
        </w:rPr>
        <w:t xml:space="preserve">kun muddat ichida albatta bir-birlarini yozma ravishda xabardor qilishlari shart. </w:t>
      </w:r>
    </w:p>
    <w:p w14:paraId="38F0BDF1" w14:textId="77777777" w:rsidR="00F77A34" w:rsidRPr="00DD30D3" w:rsidRDefault="00F77A34" w:rsidP="00F77A34">
      <w:pPr>
        <w:pStyle w:val="a3"/>
        <w:numPr>
          <w:ilvl w:val="1"/>
          <w:numId w:val="4"/>
        </w:numPr>
        <w:tabs>
          <w:tab w:val="left" w:pos="1197"/>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Qarz oluvchi, jismoniy shaxsga taalluqli bo‘lgan yoki uni identifikatsiya qilish imkonini beradigan axborotlarni-/ma’lumotlarni Bank tomonidan uchinchi shaxslarga berilishiga yoki ulardan foydalanishiga o‘z roziligini beradi.</w:t>
      </w:r>
    </w:p>
    <w:p w14:paraId="06B39B99" w14:textId="3CEE8ED5" w:rsidR="00F77A34" w:rsidRPr="00DD30D3" w:rsidRDefault="00F77A34" w:rsidP="00F77A34">
      <w:pPr>
        <w:pStyle w:val="a3"/>
        <w:numPr>
          <w:ilvl w:val="1"/>
          <w:numId w:val="4"/>
        </w:numPr>
        <w:tabs>
          <w:tab w:val="left" w:pos="1197"/>
        </w:tabs>
        <w:spacing w:after="120" w:line="240" w:lineRule="auto"/>
        <w:ind w:left="0" w:firstLine="709"/>
        <w:jc w:val="both"/>
        <w:rPr>
          <w:rFonts w:ascii="Times New Roman" w:hAnsi="Times New Roman"/>
          <w:sz w:val="24"/>
          <w:szCs w:val="24"/>
          <w:lang w:val="uz-Cyrl-UZ"/>
        </w:rPr>
      </w:pPr>
      <w:r w:rsidRPr="00DD30D3">
        <w:rPr>
          <w:rFonts w:ascii="Times New Roman" w:hAnsi="Times New Roman"/>
          <w:sz w:val="24"/>
          <w:szCs w:val="24"/>
          <w:lang w:val="uz-Cyrl-UZ"/>
        </w:rPr>
        <w:t xml:space="preserve">Mazkur shartnoma tomonlarning har biri uchun bir xil yuridik kuchga ega bo‘lgan </w:t>
      </w:r>
      <w:r w:rsidR="007448B4">
        <w:rPr>
          <w:rFonts w:ascii="Times New Roman" w:hAnsi="Times New Roman"/>
          <w:sz w:val="24"/>
          <w:szCs w:val="24"/>
          <w:lang w:val="uz-Cyrl-UZ"/>
        </w:rPr>
        <w:br/>
      </w:r>
      <w:r w:rsidRPr="00DD30D3">
        <w:rPr>
          <w:rFonts w:ascii="Times New Roman" w:hAnsi="Times New Roman"/>
          <w:sz w:val="24"/>
          <w:szCs w:val="24"/>
          <w:lang w:val="en-US"/>
        </w:rPr>
        <w:t>2 (</w:t>
      </w:r>
      <w:r w:rsidRPr="00DD30D3">
        <w:rPr>
          <w:rFonts w:ascii="Times New Roman" w:hAnsi="Times New Roman"/>
          <w:sz w:val="24"/>
          <w:szCs w:val="24"/>
          <w:lang w:val="uz-Cyrl-UZ"/>
        </w:rPr>
        <w:t>ikki</w:t>
      </w:r>
      <w:r w:rsidRPr="00DD30D3">
        <w:rPr>
          <w:rFonts w:ascii="Times New Roman" w:hAnsi="Times New Roman"/>
          <w:sz w:val="24"/>
          <w:szCs w:val="24"/>
          <w:lang w:val="en-US"/>
        </w:rPr>
        <w:t>)</w:t>
      </w:r>
      <w:r w:rsidRPr="00DD30D3">
        <w:rPr>
          <w:rFonts w:ascii="Times New Roman" w:hAnsi="Times New Roman"/>
          <w:sz w:val="24"/>
          <w:szCs w:val="24"/>
          <w:lang w:val="uz-Cyrl-UZ"/>
        </w:rPr>
        <w:t xml:space="preserve"> nusxada tuzildi.</w:t>
      </w:r>
    </w:p>
    <w:p w14:paraId="3364F647" w14:textId="77777777" w:rsidR="00F77A34" w:rsidRPr="00DD30D3" w:rsidRDefault="00F77A34" w:rsidP="00F77A34">
      <w:pPr>
        <w:numPr>
          <w:ilvl w:val="0"/>
          <w:numId w:val="4"/>
        </w:numPr>
        <w:tabs>
          <w:tab w:val="left" w:pos="459"/>
          <w:tab w:val="left" w:pos="993"/>
        </w:tabs>
        <w:spacing w:after="120" w:line="240" w:lineRule="auto"/>
        <w:ind w:firstLine="709"/>
        <w:jc w:val="center"/>
        <w:rPr>
          <w:rFonts w:ascii="Times New Roman" w:hAnsi="Times New Roman"/>
          <w:sz w:val="24"/>
          <w:szCs w:val="24"/>
          <w:lang w:val="uz-Cyrl-UZ"/>
        </w:rPr>
      </w:pPr>
      <w:r w:rsidRPr="00DD30D3">
        <w:rPr>
          <w:rFonts w:ascii="Times New Roman" w:hAnsi="Times New Roman"/>
          <w:b/>
          <w:sz w:val="24"/>
          <w:szCs w:val="24"/>
          <w:lang w:val="en-US"/>
        </w:rPr>
        <w:t>TOMONLARNING YURIDIK MANZILLARI VA IMZOLARI</w:t>
      </w:r>
    </w:p>
    <w:tbl>
      <w:tblPr>
        <w:tblW w:w="949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812"/>
        <w:gridCol w:w="4678"/>
      </w:tblGrid>
      <w:tr w:rsidR="00DD30D3" w:rsidRPr="00DD30D3" w14:paraId="54CCA4B9" w14:textId="77777777" w:rsidTr="002E79CA">
        <w:trPr>
          <w:trHeight w:val="273"/>
          <w:jc w:val="center"/>
        </w:trPr>
        <w:tc>
          <w:tcPr>
            <w:tcW w:w="4812" w:type="dxa"/>
            <w:tcBorders>
              <w:top w:val="single" w:sz="6" w:space="0" w:color="auto"/>
              <w:left w:val="single" w:sz="6" w:space="0" w:color="auto"/>
              <w:bottom w:val="nil"/>
              <w:right w:val="single" w:sz="6" w:space="0" w:color="auto"/>
            </w:tcBorders>
          </w:tcPr>
          <w:p w14:paraId="4348D663" w14:textId="77777777" w:rsidR="00F77A34" w:rsidRPr="00DD30D3" w:rsidRDefault="00F77A34" w:rsidP="002E79CA">
            <w:pPr>
              <w:spacing w:line="22" w:lineRule="atLeast"/>
              <w:jc w:val="center"/>
              <w:rPr>
                <w:rFonts w:ascii="Times New Roman" w:hAnsi="Times New Roman"/>
                <w:b/>
                <w:sz w:val="24"/>
                <w:szCs w:val="24"/>
                <w:lang w:val="uz-Cyrl-UZ"/>
              </w:rPr>
            </w:pPr>
            <w:r w:rsidRPr="00DD30D3">
              <w:rPr>
                <w:rFonts w:ascii="Times New Roman" w:hAnsi="Times New Roman"/>
                <w:b/>
                <w:sz w:val="24"/>
                <w:szCs w:val="24"/>
                <w:lang w:val="uz-Cyrl-UZ"/>
              </w:rPr>
              <w:t>Bank</w:t>
            </w:r>
          </w:p>
        </w:tc>
        <w:tc>
          <w:tcPr>
            <w:tcW w:w="4678" w:type="dxa"/>
            <w:tcBorders>
              <w:top w:val="single" w:sz="6" w:space="0" w:color="auto"/>
              <w:left w:val="single" w:sz="6" w:space="0" w:color="auto"/>
              <w:bottom w:val="nil"/>
              <w:right w:val="single" w:sz="6" w:space="0" w:color="auto"/>
            </w:tcBorders>
          </w:tcPr>
          <w:p w14:paraId="5C557093" w14:textId="77777777" w:rsidR="00F77A34" w:rsidRPr="00DD30D3" w:rsidRDefault="00F77A34" w:rsidP="002E79CA">
            <w:pPr>
              <w:spacing w:line="22" w:lineRule="atLeast"/>
              <w:jc w:val="center"/>
              <w:rPr>
                <w:rFonts w:ascii="Times New Roman" w:hAnsi="Times New Roman"/>
                <w:b/>
                <w:sz w:val="24"/>
                <w:szCs w:val="24"/>
                <w:lang w:val="uz-Cyrl-UZ"/>
              </w:rPr>
            </w:pPr>
            <w:r w:rsidRPr="00DD30D3">
              <w:rPr>
                <w:rFonts w:ascii="Times New Roman" w:hAnsi="Times New Roman"/>
                <w:b/>
                <w:sz w:val="24"/>
                <w:szCs w:val="24"/>
                <w:lang w:val="uz-Cyrl-UZ"/>
              </w:rPr>
              <w:t>Qarz oluvchi</w:t>
            </w:r>
          </w:p>
        </w:tc>
      </w:tr>
      <w:tr w:rsidR="00DD30D3" w:rsidRPr="00DD30D3" w14:paraId="473FF688" w14:textId="77777777" w:rsidTr="002E79CA">
        <w:trPr>
          <w:trHeight w:val="273"/>
          <w:jc w:val="center"/>
        </w:trPr>
        <w:tc>
          <w:tcPr>
            <w:tcW w:w="4812" w:type="dxa"/>
            <w:tcBorders>
              <w:top w:val="single" w:sz="6" w:space="0" w:color="auto"/>
              <w:left w:val="single" w:sz="6" w:space="0" w:color="auto"/>
              <w:bottom w:val="nil"/>
              <w:right w:val="single" w:sz="6" w:space="0" w:color="auto"/>
            </w:tcBorders>
          </w:tcPr>
          <w:p w14:paraId="49D82792" w14:textId="749F9BEE" w:rsidR="00F77A34" w:rsidRPr="00D80BEC" w:rsidRDefault="00A37285" w:rsidP="009B6019">
            <w:pPr>
              <w:spacing w:after="0" w:line="240" w:lineRule="auto"/>
              <w:ind w:right="459"/>
              <w:jc w:val="center"/>
              <w:rPr>
                <w:rFonts w:ascii="Times New Roman" w:hAnsi="Times New Roman"/>
                <w:sz w:val="24"/>
                <w:szCs w:val="24"/>
                <w:lang w:val="en-US"/>
              </w:rPr>
            </w:pPr>
            <w:r>
              <w:rPr>
                <w:rFonts w:ascii="Times New Roman" w:hAnsi="Times New Roman"/>
                <w:sz w:val="24"/>
                <w:szCs w:val="24"/>
                <w:lang w:val="uz-Cyrl-UZ"/>
              </w:rPr>
              <w:t xml:space="preserve">"BIZNESNI RIVOJLANTIRISH BANKI" ATB </w:t>
            </w:r>
            <w:r w:rsidR="00D80BEC">
              <w:rPr>
                <w:rFonts w:ascii="Times New Roman" w:hAnsi="Times New Roman"/>
                <w:sz w:val="24"/>
                <w:szCs w:val="24"/>
                <w:lang w:val="en-US"/>
              </w:rPr>
              <w:t>_________________</w:t>
            </w:r>
          </w:p>
        </w:tc>
        <w:tc>
          <w:tcPr>
            <w:tcW w:w="4678" w:type="dxa"/>
            <w:tcBorders>
              <w:top w:val="single" w:sz="6" w:space="0" w:color="auto"/>
              <w:left w:val="single" w:sz="6" w:space="0" w:color="auto"/>
              <w:bottom w:val="nil"/>
              <w:right w:val="single" w:sz="6" w:space="0" w:color="auto"/>
            </w:tcBorders>
          </w:tcPr>
          <w:p w14:paraId="0472E821" w14:textId="3FBBCCEC" w:rsidR="00F77A34" w:rsidRPr="00DD30D3" w:rsidRDefault="00F77A34" w:rsidP="009B6019">
            <w:pPr>
              <w:spacing w:after="0" w:line="240" w:lineRule="auto"/>
              <w:jc w:val="center"/>
              <w:rPr>
                <w:rFonts w:ascii="Times New Roman" w:hAnsi="Times New Roman"/>
                <w:b/>
                <w:bCs/>
                <w:sz w:val="24"/>
                <w:szCs w:val="24"/>
                <w:lang w:val="uz-Cyrl-UZ"/>
              </w:rPr>
            </w:pPr>
          </w:p>
        </w:tc>
      </w:tr>
      <w:tr w:rsidR="00DD30D3" w:rsidRPr="00D80BEC" w14:paraId="0818BF9D" w14:textId="77777777" w:rsidTr="002E79CA">
        <w:trPr>
          <w:trHeight w:val="262"/>
          <w:jc w:val="center"/>
        </w:trPr>
        <w:tc>
          <w:tcPr>
            <w:tcW w:w="4812" w:type="dxa"/>
            <w:tcBorders>
              <w:top w:val="single" w:sz="6" w:space="0" w:color="auto"/>
              <w:left w:val="single" w:sz="6" w:space="0" w:color="auto"/>
              <w:bottom w:val="single" w:sz="6" w:space="0" w:color="auto"/>
              <w:right w:val="single" w:sz="6" w:space="0" w:color="auto"/>
            </w:tcBorders>
          </w:tcPr>
          <w:p w14:paraId="7BE19040" w14:textId="2A2DF279" w:rsidR="00F77A34" w:rsidRPr="00DD30D3" w:rsidRDefault="00F77A34" w:rsidP="002E79CA">
            <w:pPr>
              <w:spacing w:line="22" w:lineRule="atLeast"/>
              <w:rPr>
                <w:rFonts w:ascii="Times New Roman" w:hAnsi="Times New Roman"/>
                <w:b/>
                <w:sz w:val="24"/>
                <w:szCs w:val="24"/>
                <w:lang w:val="uz-Cyrl-UZ"/>
              </w:rPr>
            </w:pPr>
            <w:r w:rsidRPr="00DD30D3">
              <w:rPr>
                <w:rFonts w:ascii="Times New Roman" w:hAnsi="Times New Roman"/>
                <w:b/>
                <w:sz w:val="24"/>
                <w:szCs w:val="24"/>
                <w:lang w:val="uz-Cyrl-UZ"/>
              </w:rPr>
              <w:t xml:space="preserve">Manzil: </w:t>
            </w:r>
          </w:p>
        </w:tc>
        <w:tc>
          <w:tcPr>
            <w:tcW w:w="4678" w:type="dxa"/>
            <w:tcBorders>
              <w:top w:val="single" w:sz="6" w:space="0" w:color="auto"/>
              <w:left w:val="single" w:sz="6" w:space="0" w:color="auto"/>
              <w:bottom w:val="single" w:sz="6" w:space="0" w:color="auto"/>
              <w:right w:val="single" w:sz="6" w:space="0" w:color="auto"/>
            </w:tcBorders>
          </w:tcPr>
          <w:p w14:paraId="1767E715" w14:textId="22B13FB8" w:rsidR="00F77A34" w:rsidRPr="00DD30D3" w:rsidRDefault="00F77A34" w:rsidP="002E79CA">
            <w:pPr>
              <w:spacing w:line="22" w:lineRule="atLeast"/>
              <w:ind w:right="318"/>
              <w:rPr>
                <w:rFonts w:ascii="Times New Roman" w:hAnsi="Times New Roman"/>
                <w:sz w:val="24"/>
                <w:szCs w:val="24"/>
                <w:lang w:val="uz-Cyrl-UZ"/>
              </w:rPr>
            </w:pPr>
            <w:r w:rsidRPr="00DD30D3">
              <w:rPr>
                <w:rFonts w:ascii="Times New Roman" w:hAnsi="Times New Roman"/>
                <w:b/>
                <w:sz w:val="24"/>
                <w:szCs w:val="24"/>
                <w:lang w:val="uz-Cyrl-UZ"/>
              </w:rPr>
              <w:t xml:space="preserve">Manzil: </w:t>
            </w:r>
          </w:p>
        </w:tc>
      </w:tr>
      <w:tr w:rsidR="00DD30D3" w:rsidRPr="005F3686" w14:paraId="39AFA7B1" w14:textId="77777777" w:rsidTr="002E79CA">
        <w:trPr>
          <w:trHeight w:val="270"/>
          <w:jc w:val="center"/>
        </w:trPr>
        <w:tc>
          <w:tcPr>
            <w:tcW w:w="4812" w:type="dxa"/>
            <w:tcBorders>
              <w:top w:val="single" w:sz="6" w:space="0" w:color="auto"/>
              <w:left w:val="single" w:sz="6" w:space="0" w:color="auto"/>
              <w:bottom w:val="single" w:sz="6" w:space="0" w:color="auto"/>
              <w:right w:val="single" w:sz="6" w:space="0" w:color="auto"/>
            </w:tcBorders>
          </w:tcPr>
          <w:p w14:paraId="387B993E" w14:textId="77777777" w:rsidR="00F77A34" w:rsidRPr="00DD30D3" w:rsidRDefault="00F77A34" w:rsidP="002E79CA">
            <w:pPr>
              <w:spacing w:after="0" w:line="22" w:lineRule="atLeast"/>
              <w:rPr>
                <w:rFonts w:ascii="Times New Roman" w:hAnsi="Times New Roman"/>
                <w:b/>
                <w:sz w:val="24"/>
                <w:szCs w:val="24"/>
                <w:lang w:val="en-US"/>
              </w:rPr>
            </w:pPr>
            <w:r w:rsidRPr="00DD30D3">
              <w:rPr>
                <w:rFonts w:ascii="Times New Roman" w:hAnsi="Times New Roman"/>
                <w:b/>
                <w:sz w:val="24"/>
                <w:szCs w:val="24"/>
                <w:lang w:val="uz-Cyrl-UZ"/>
              </w:rPr>
              <w:t xml:space="preserve">MFO: </w:t>
            </w:r>
            <w:r w:rsidRPr="00DD30D3">
              <w:rPr>
                <w:rFonts w:ascii="Times New Roman" w:hAnsi="Times New Roman"/>
                <w:sz w:val="24"/>
                <w:szCs w:val="24"/>
                <w:lang w:val="en-US"/>
              </w:rPr>
              <w:t>01037</w:t>
            </w:r>
          </w:p>
          <w:p w14:paraId="78B2A3A1" w14:textId="77777777" w:rsidR="00F77A34" w:rsidRPr="00DD30D3" w:rsidRDefault="00F77A34" w:rsidP="002E79CA">
            <w:pPr>
              <w:spacing w:after="0" w:line="22" w:lineRule="atLeast"/>
              <w:rPr>
                <w:rFonts w:ascii="Times New Roman" w:hAnsi="Times New Roman"/>
                <w:b/>
                <w:sz w:val="24"/>
                <w:szCs w:val="24"/>
              </w:rPr>
            </w:pPr>
            <w:r w:rsidRPr="00DD30D3">
              <w:rPr>
                <w:rFonts w:ascii="Times New Roman" w:hAnsi="Times New Roman"/>
                <w:b/>
                <w:sz w:val="24"/>
                <w:szCs w:val="24"/>
                <w:lang w:val="uz-Cyrl-UZ"/>
              </w:rPr>
              <w:t>STIR</w:t>
            </w:r>
            <w:r w:rsidRPr="00DD30D3">
              <w:rPr>
                <w:rFonts w:ascii="Times New Roman" w:hAnsi="Times New Roman"/>
                <w:b/>
                <w:sz w:val="24"/>
                <w:szCs w:val="24"/>
                <w:lang w:val="en-US"/>
              </w:rPr>
              <w:t xml:space="preserve">: </w:t>
            </w:r>
            <w:r w:rsidRPr="00DD30D3">
              <w:rPr>
                <w:rFonts w:ascii="Times New Roman" w:hAnsi="Times New Roman"/>
                <w:sz w:val="24"/>
                <w:szCs w:val="24"/>
                <w:lang w:val="en-US"/>
              </w:rPr>
              <w:t>206</w:t>
            </w:r>
            <w:r w:rsidRPr="00DD30D3">
              <w:rPr>
                <w:rFonts w:ascii="Times New Roman" w:hAnsi="Times New Roman"/>
                <w:sz w:val="24"/>
                <w:szCs w:val="24"/>
              </w:rPr>
              <w:t> </w:t>
            </w:r>
            <w:r w:rsidRPr="00DD30D3">
              <w:rPr>
                <w:rFonts w:ascii="Times New Roman" w:hAnsi="Times New Roman"/>
                <w:sz w:val="24"/>
                <w:szCs w:val="24"/>
                <w:lang w:val="en-US"/>
              </w:rPr>
              <w:t>916</w:t>
            </w:r>
            <w:r w:rsidRPr="00DD30D3">
              <w:rPr>
                <w:rFonts w:ascii="Times New Roman" w:hAnsi="Times New Roman"/>
                <w:sz w:val="24"/>
                <w:szCs w:val="24"/>
              </w:rPr>
              <w:t> </w:t>
            </w:r>
            <w:r w:rsidRPr="00DD30D3">
              <w:rPr>
                <w:rFonts w:ascii="Times New Roman" w:hAnsi="Times New Roman"/>
                <w:sz w:val="24"/>
                <w:szCs w:val="24"/>
                <w:lang w:val="en-US"/>
              </w:rPr>
              <w:t>313</w:t>
            </w:r>
          </w:p>
        </w:tc>
        <w:tc>
          <w:tcPr>
            <w:tcW w:w="4678" w:type="dxa"/>
            <w:tcBorders>
              <w:top w:val="single" w:sz="6" w:space="0" w:color="auto"/>
              <w:left w:val="single" w:sz="6" w:space="0" w:color="auto"/>
              <w:bottom w:val="single" w:sz="6" w:space="0" w:color="auto"/>
              <w:right w:val="single" w:sz="6" w:space="0" w:color="auto"/>
            </w:tcBorders>
          </w:tcPr>
          <w:p w14:paraId="783C5BF5" w14:textId="77777777" w:rsidR="00F77A34" w:rsidRPr="00DD30D3" w:rsidRDefault="00F77A34" w:rsidP="002E79CA">
            <w:pPr>
              <w:spacing w:after="0" w:line="22" w:lineRule="atLeast"/>
              <w:rPr>
                <w:rFonts w:ascii="Times New Roman" w:hAnsi="Times New Roman"/>
                <w:b/>
                <w:sz w:val="24"/>
                <w:szCs w:val="24"/>
                <w:lang w:val="uz-Cyrl-UZ"/>
              </w:rPr>
            </w:pPr>
            <w:r w:rsidRPr="00DD30D3">
              <w:rPr>
                <w:rFonts w:ascii="Times New Roman" w:hAnsi="Times New Roman"/>
                <w:b/>
                <w:sz w:val="24"/>
                <w:szCs w:val="24"/>
                <w:lang w:val="uz-Cyrl-UZ"/>
              </w:rPr>
              <w:t>Pasport ma'lumotlari:</w:t>
            </w:r>
          </w:p>
          <w:p w14:paraId="3EA0CB9A" w14:textId="04E64259" w:rsidR="00F77A34" w:rsidRPr="00DD30D3" w:rsidRDefault="00F77A34" w:rsidP="009B6019">
            <w:pPr>
              <w:spacing w:line="240" w:lineRule="auto"/>
              <w:rPr>
                <w:rFonts w:ascii="Times New Roman" w:hAnsi="Times New Roman"/>
                <w:sz w:val="24"/>
                <w:szCs w:val="24"/>
                <w:lang w:val="uz-Cyrl-UZ"/>
              </w:rPr>
            </w:pPr>
          </w:p>
        </w:tc>
      </w:tr>
      <w:tr w:rsidR="00DD30D3" w:rsidRPr="00DD30D3" w14:paraId="2AFE55BD" w14:textId="77777777" w:rsidTr="002E79CA">
        <w:trPr>
          <w:trHeight w:val="263"/>
          <w:jc w:val="center"/>
        </w:trPr>
        <w:tc>
          <w:tcPr>
            <w:tcW w:w="4812" w:type="dxa"/>
            <w:tcBorders>
              <w:top w:val="single" w:sz="6" w:space="0" w:color="auto"/>
              <w:left w:val="single" w:sz="6" w:space="0" w:color="auto"/>
              <w:bottom w:val="single" w:sz="6" w:space="0" w:color="auto"/>
              <w:right w:val="single" w:sz="6" w:space="0" w:color="auto"/>
            </w:tcBorders>
          </w:tcPr>
          <w:p w14:paraId="22C0F57D" w14:textId="77777777" w:rsidR="00F77A34" w:rsidRPr="00DD30D3" w:rsidRDefault="00F77A34" w:rsidP="002E79CA">
            <w:pPr>
              <w:spacing w:line="22" w:lineRule="atLeast"/>
              <w:rPr>
                <w:rFonts w:ascii="Times New Roman" w:hAnsi="Times New Roman"/>
                <w:b/>
                <w:sz w:val="24"/>
                <w:szCs w:val="24"/>
                <w:lang w:val="uz-Cyrl-UZ"/>
              </w:rPr>
            </w:pPr>
          </w:p>
        </w:tc>
        <w:tc>
          <w:tcPr>
            <w:tcW w:w="4678" w:type="dxa"/>
            <w:tcBorders>
              <w:top w:val="single" w:sz="6" w:space="0" w:color="auto"/>
              <w:left w:val="single" w:sz="6" w:space="0" w:color="auto"/>
              <w:bottom w:val="single" w:sz="6" w:space="0" w:color="auto"/>
              <w:right w:val="single" w:sz="6" w:space="0" w:color="auto"/>
            </w:tcBorders>
          </w:tcPr>
          <w:p w14:paraId="5F967B20" w14:textId="108C1545" w:rsidR="00F77A34" w:rsidRPr="00DD30D3" w:rsidRDefault="00F77A34" w:rsidP="002E79CA">
            <w:pPr>
              <w:spacing w:line="22" w:lineRule="atLeast"/>
              <w:rPr>
                <w:rFonts w:ascii="Times New Roman" w:hAnsi="Times New Roman"/>
                <w:sz w:val="24"/>
                <w:szCs w:val="24"/>
                <w:lang w:val="uz-Cyrl-UZ"/>
              </w:rPr>
            </w:pPr>
            <w:r w:rsidRPr="00DD30D3">
              <w:rPr>
                <w:rFonts w:ascii="Times New Roman" w:hAnsi="Times New Roman"/>
                <w:b/>
                <w:sz w:val="24"/>
                <w:szCs w:val="24"/>
                <w:lang w:val="uz-Cyrl-UZ"/>
              </w:rPr>
              <w:t xml:space="preserve">Telefon: </w:t>
            </w:r>
          </w:p>
        </w:tc>
      </w:tr>
      <w:tr w:rsidR="00F77A34" w:rsidRPr="00D80BEC" w14:paraId="79D4E230" w14:textId="77777777" w:rsidTr="002E79CA">
        <w:trPr>
          <w:jc w:val="center"/>
        </w:trPr>
        <w:tc>
          <w:tcPr>
            <w:tcW w:w="4812" w:type="dxa"/>
            <w:tcBorders>
              <w:top w:val="single" w:sz="6" w:space="0" w:color="auto"/>
              <w:left w:val="single" w:sz="6" w:space="0" w:color="auto"/>
              <w:bottom w:val="single" w:sz="6" w:space="0" w:color="auto"/>
              <w:right w:val="single" w:sz="6" w:space="0" w:color="auto"/>
            </w:tcBorders>
          </w:tcPr>
          <w:p w14:paraId="7A2C08B3" w14:textId="63F505E3" w:rsidR="00F77A34" w:rsidRPr="00DD30D3" w:rsidRDefault="00F77A34" w:rsidP="002E79CA">
            <w:pPr>
              <w:spacing w:line="22" w:lineRule="atLeast"/>
              <w:ind w:right="459"/>
              <w:rPr>
                <w:rFonts w:ascii="Times New Roman" w:hAnsi="Times New Roman"/>
                <w:sz w:val="24"/>
                <w:szCs w:val="24"/>
                <w:lang w:val="uz-Cyrl-UZ"/>
              </w:rPr>
            </w:pPr>
            <w:r w:rsidRPr="00DD30D3">
              <w:rPr>
                <w:rFonts w:ascii="Times New Roman" w:hAnsi="Times New Roman"/>
                <w:sz w:val="24"/>
                <w:szCs w:val="24"/>
                <w:lang w:val="uz-Cyrl-UZ"/>
              </w:rPr>
              <w:t xml:space="preserve">Bank boshqaruvchisi: </w:t>
            </w:r>
          </w:p>
          <w:p w14:paraId="49482D85" w14:textId="77777777" w:rsidR="00F77A34" w:rsidRPr="00DD30D3" w:rsidRDefault="00F77A34" w:rsidP="002E79CA">
            <w:pPr>
              <w:spacing w:line="22" w:lineRule="atLeast"/>
              <w:ind w:right="459"/>
              <w:rPr>
                <w:rFonts w:ascii="Times New Roman" w:hAnsi="Times New Roman"/>
                <w:sz w:val="24"/>
                <w:szCs w:val="24"/>
                <w:lang w:val="en-US"/>
              </w:rPr>
            </w:pPr>
            <w:r w:rsidRPr="00DD30D3">
              <w:rPr>
                <w:rFonts w:ascii="Times New Roman" w:hAnsi="Times New Roman"/>
                <w:sz w:val="24"/>
                <w:szCs w:val="24"/>
                <w:lang w:val="uz-Cyrl-UZ"/>
              </w:rPr>
              <w:t xml:space="preserve">Imzo </w:t>
            </w:r>
            <w:r w:rsidRPr="00DD30D3">
              <w:rPr>
                <w:rFonts w:ascii="Times New Roman" w:hAnsi="Times New Roman"/>
                <w:sz w:val="24"/>
                <w:szCs w:val="24"/>
                <w:lang w:val="en-US"/>
              </w:rPr>
              <w:t>_____________</w:t>
            </w:r>
          </w:p>
          <w:p w14:paraId="710731DD" w14:textId="77777777" w:rsidR="00F77A34" w:rsidRPr="00DD30D3" w:rsidRDefault="00F77A34" w:rsidP="002E79CA">
            <w:pPr>
              <w:spacing w:line="22" w:lineRule="atLeast"/>
              <w:rPr>
                <w:rFonts w:ascii="Times New Roman" w:hAnsi="Times New Roman"/>
                <w:b/>
                <w:sz w:val="24"/>
                <w:szCs w:val="24"/>
                <w:lang w:val="en-US"/>
              </w:rPr>
            </w:pPr>
            <w:r w:rsidRPr="00DD30D3">
              <w:rPr>
                <w:rFonts w:ascii="Times New Roman" w:hAnsi="Times New Roman"/>
                <w:sz w:val="24"/>
                <w:szCs w:val="24"/>
                <w:lang w:val="uz-Cyrl-UZ"/>
              </w:rPr>
              <w:t>M.Oʻ.</w:t>
            </w:r>
          </w:p>
          <w:p w14:paraId="3C10D05D" w14:textId="10FC780E" w:rsidR="00F77A34" w:rsidRPr="00DD30D3" w:rsidRDefault="00F77A34" w:rsidP="002E79CA">
            <w:pPr>
              <w:spacing w:line="22" w:lineRule="atLeast"/>
              <w:rPr>
                <w:rFonts w:ascii="Times New Roman" w:hAnsi="Times New Roman"/>
                <w:b/>
                <w:sz w:val="24"/>
                <w:szCs w:val="24"/>
                <w:lang w:val="en-US"/>
              </w:rPr>
            </w:pPr>
            <w:r w:rsidRPr="00DD30D3">
              <w:rPr>
                <w:rFonts w:ascii="Times New Roman" w:hAnsi="Times New Roman"/>
                <w:b/>
                <w:sz w:val="24"/>
                <w:szCs w:val="24"/>
              </w:rPr>
              <w:t>«___» __________ 202</w:t>
            </w:r>
            <w:r w:rsidR="00791A4D">
              <w:rPr>
                <w:rFonts w:ascii="Times New Roman" w:hAnsi="Times New Roman"/>
                <w:b/>
                <w:sz w:val="24"/>
                <w:szCs w:val="24"/>
                <w:lang w:val="en-US"/>
              </w:rPr>
              <w:t>5</w:t>
            </w:r>
            <w:r w:rsidRPr="00DD30D3">
              <w:rPr>
                <w:rFonts w:ascii="Times New Roman" w:hAnsi="Times New Roman"/>
                <w:b/>
                <w:sz w:val="24"/>
                <w:szCs w:val="24"/>
              </w:rPr>
              <w:t xml:space="preserve"> y.</w:t>
            </w:r>
          </w:p>
        </w:tc>
        <w:tc>
          <w:tcPr>
            <w:tcW w:w="4678" w:type="dxa"/>
            <w:tcBorders>
              <w:top w:val="single" w:sz="6" w:space="0" w:color="auto"/>
              <w:left w:val="single" w:sz="6" w:space="0" w:color="auto"/>
              <w:bottom w:val="single" w:sz="6" w:space="0" w:color="auto"/>
              <w:right w:val="single" w:sz="6" w:space="0" w:color="auto"/>
            </w:tcBorders>
          </w:tcPr>
          <w:p w14:paraId="30ACDE78" w14:textId="77777777" w:rsidR="00F77A34" w:rsidRPr="00DD30D3" w:rsidRDefault="00F77A34" w:rsidP="002E79CA">
            <w:pPr>
              <w:spacing w:line="22" w:lineRule="atLeast"/>
              <w:jc w:val="center"/>
              <w:rPr>
                <w:rFonts w:ascii="Times New Roman" w:hAnsi="Times New Roman"/>
                <w:b/>
                <w:sz w:val="24"/>
                <w:szCs w:val="24"/>
                <w:lang w:val="en-US"/>
              </w:rPr>
            </w:pPr>
          </w:p>
          <w:p w14:paraId="72DF7D87" w14:textId="77777777" w:rsidR="00F77A34" w:rsidRPr="00DD30D3" w:rsidRDefault="00F77A34" w:rsidP="002E79CA">
            <w:pPr>
              <w:spacing w:line="22" w:lineRule="atLeast"/>
              <w:rPr>
                <w:rFonts w:ascii="Times New Roman" w:hAnsi="Times New Roman"/>
                <w:sz w:val="24"/>
                <w:szCs w:val="24"/>
                <w:lang w:val="uz-Cyrl-UZ"/>
              </w:rPr>
            </w:pPr>
            <w:r w:rsidRPr="00DD30D3">
              <w:rPr>
                <w:rFonts w:ascii="Times New Roman" w:hAnsi="Times New Roman"/>
                <w:sz w:val="24"/>
                <w:szCs w:val="24"/>
                <w:lang w:val="uz-Cyrl-UZ"/>
              </w:rPr>
              <w:t>Imzo __________</w:t>
            </w:r>
          </w:p>
          <w:p w14:paraId="02DF9F61" w14:textId="77777777" w:rsidR="00F77A34" w:rsidRPr="00DD30D3" w:rsidRDefault="00F77A34" w:rsidP="002E79CA">
            <w:pPr>
              <w:spacing w:line="22" w:lineRule="atLeast"/>
              <w:rPr>
                <w:rFonts w:ascii="Times New Roman" w:hAnsi="Times New Roman"/>
                <w:b/>
                <w:sz w:val="24"/>
                <w:szCs w:val="24"/>
                <w:lang w:val="en-US"/>
              </w:rPr>
            </w:pPr>
          </w:p>
          <w:p w14:paraId="57F1FF1D" w14:textId="63384A05" w:rsidR="00F77A34" w:rsidRPr="00DD30D3" w:rsidRDefault="00F77A34" w:rsidP="002E79CA">
            <w:pPr>
              <w:spacing w:line="22" w:lineRule="atLeast"/>
              <w:rPr>
                <w:rFonts w:ascii="Times New Roman" w:hAnsi="Times New Roman"/>
                <w:b/>
                <w:i/>
                <w:sz w:val="24"/>
                <w:szCs w:val="24"/>
                <w:lang w:val="en-US"/>
              </w:rPr>
            </w:pPr>
            <w:r w:rsidRPr="00DD30D3">
              <w:rPr>
                <w:rFonts w:ascii="Times New Roman" w:hAnsi="Times New Roman"/>
                <w:b/>
                <w:sz w:val="24"/>
                <w:szCs w:val="24"/>
                <w:lang w:val="en-US"/>
              </w:rPr>
              <w:t>«___» __________ 20</w:t>
            </w:r>
            <w:r w:rsidRPr="0059521F">
              <w:rPr>
                <w:rFonts w:ascii="Times New Roman" w:hAnsi="Times New Roman"/>
                <w:b/>
                <w:sz w:val="24"/>
                <w:szCs w:val="24"/>
                <w:lang w:val="en-US"/>
              </w:rPr>
              <w:t>2</w:t>
            </w:r>
            <w:r w:rsidR="00791A4D">
              <w:rPr>
                <w:rFonts w:ascii="Times New Roman" w:hAnsi="Times New Roman"/>
                <w:b/>
                <w:sz w:val="24"/>
                <w:szCs w:val="24"/>
                <w:lang w:val="en-US"/>
              </w:rPr>
              <w:t>5</w:t>
            </w:r>
            <w:r w:rsidRPr="00DD30D3">
              <w:rPr>
                <w:rFonts w:ascii="Times New Roman" w:hAnsi="Times New Roman"/>
                <w:b/>
                <w:sz w:val="24"/>
                <w:szCs w:val="24"/>
                <w:lang w:val="en-US"/>
              </w:rPr>
              <w:t xml:space="preserve"> </w:t>
            </w:r>
            <w:r w:rsidRPr="0059521F">
              <w:rPr>
                <w:rFonts w:ascii="Times New Roman" w:hAnsi="Times New Roman"/>
                <w:b/>
                <w:sz w:val="24"/>
                <w:szCs w:val="24"/>
                <w:lang w:val="en-US"/>
              </w:rPr>
              <w:t>y</w:t>
            </w:r>
            <w:r w:rsidRPr="00DD30D3">
              <w:rPr>
                <w:rFonts w:ascii="Times New Roman" w:hAnsi="Times New Roman"/>
                <w:b/>
                <w:sz w:val="24"/>
                <w:szCs w:val="24"/>
                <w:lang w:val="en-US"/>
              </w:rPr>
              <w:t>.</w:t>
            </w:r>
          </w:p>
        </w:tc>
      </w:tr>
    </w:tbl>
    <w:p w14:paraId="319C9021" w14:textId="6384AAA9" w:rsidR="00BA225B" w:rsidRPr="00BA225B" w:rsidRDefault="00BA225B" w:rsidP="00D80BEC">
      <w:pPr>
        <w:spacing w:after="0" w:line="240" w:lineRule="auto"/>
        <w:rPr>
          <w:rFonts w:ascii="Times New Roman" w:hAnsi="Times New Roman"/>
          <w:b/>
          <w:sz w:val="20"/>
          <w:szCs w:val="20"/>
          <w:lang w:val="en-US"/>
        </w:rPr>
      </w:pPr>
    </w:p>
    <w:sectPr w:rsidR="00BA225B" w:rsidRPr="00BA225B" w:rsidSect="00F77A34">
      <w:footerReference w:type="default" r:id="rId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2388" w14:textId="77777777" w:rsidR="00870417" w:rsidRDefault="00870417" w:rsidP="00F77A34">
      <w:pPr>
        <w:spacing w:after="0" w:line="240" w:lineRule="auto"/>
      </w:pPr>
      <w:r>
        <w:separator/>
      </w:r>
    </w:p>
  </w:endnote>
  <w:endnote w:type="continuationSeparator" w:id="0">
    <w:p w14:paraId="1505699A" w14:textId="77777777" w:rsidR="00870417" w:rsidRDefault="00870417" w:rsidP="00F7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ANDA Baltic UZ">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7FDE" w14:textId="77777777" w:rsidR="00F77A34" w:rsidRPr="00B204A0" w:rsidRDefault="00F77A34" w:rsidP="00F77A34">
    <w:pPr>
      <w:pStyle w:val="a8"/>
      <w:jc w:val="center"/>
      <w:rPr>
        <w:rFonts w:ascii="Times New Roman" w:hAnsi="Times New Roman"/>
        <w:lang w:val="en-US"/>
      </w:rPr>
    </w:pPr>
    <w:r w:rsidRPr="00B204A0">
      <w:rPr>
        <w:rFonts w:ascii="Times New Roman" w:hAnsi="Times New Roman"/>
        <w:noProof/>
      </w:rPr>
      <w:drawing>
        <wp:anchor distT="0" distB="0" distL="114300" distR="114300" simplePos="0" relativeHeight="251659264" behindDoc="0" locked="0" layoutInCell="1" allowOverlap="1" wp14:anchorId="7DE234A2" wp14:editId="6A0A1480">
          <wp:simplePos x="0" y="0"/>
          <wp:positionH relativeFrom="margin">
            <wp:posOffset>5728970</wp:posOffset>
          </wp:positionH>
          <wp:positionV relativeFrom="paragraph">
            <wp:posOffset>62230</wp:posOffset>
          </wp:positionV>
          <wp:extent cx="590550" cy="55943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59435"/>
                  </a:xfrm>
                  <a:prstGeom prst="rect">
                    <a:avLst/>
                  </a:prstGeom>
                  <a:noFill/>
                </pic:spPr>
              </pic:pic>
            </a:graphicData>
          </a:graphic>
          <wp14:sizeRelH relativeFrom="margin">
            <wp14:pctWidth>0</wp14:pctWidth>
          </wp14:sizeRelH>
          <wp14:sizeRelV relativeFrom="margin">
            <wp14:pctHeight>0</wp14:pctHeight>
          </wp14:sizeRelV>
        </wp:anchor>
      </w:drawing>
    </w:r>
    <w:r w:rsidRPr="00B204A0">
      <w:rPr>
        <w:rFonts w:ascii="Times New Roman" w:hAnsi="Times New Roman"/>
        <w:b/>
        <w:bCs/>
        <w:lang w:val="uz-Cyrl-UZ"/>
      </w:rPr>
      <w:t xml:space="preserve">Korrupsion </w:t>
    </w:r>
    <w:r w:rsidRPr="00B204A0">
      <w:rPr>
        <w:rFonts w:ascii="Times New Roman" w:hAnsi="Times New Roman"/>
        <w:b/>
        <w:bCs/>
        <w:lang w:val="en-US"/>
      </w:rPr>
      <w:t>h</w:t>
    </w:r>
    <w:r w:rsidRPr="00B204A0">
      <w:rPr>
        <w:rFonts w:ascii="Times New Roman" w:hAnsi="Times New Roman"/>
        <w:b/>
        <w:bCs/>
        <w:lang w:val="uz-Cyrl-UZ"/>
      </w:rPr>
      <w:t>olatlar boʻyicha</w:t>
    </w:r>
    <w:r w:rsidRPr="00B204A0">
      <w:rPr>
        <w:rFonts w:ascii="Times New Roman" w:hAnsi="Times New Roman"/>
        <w:b/>
        <w:bCs/>
        <w:lang w:val="en-US"/>
      </w:rPr>
      <w:t xml:space="preserve"> </w:t>
    </w:r>
    <w:r w:rsidRPr="00B204A0">
      <w:rPr>
        <w:rFonts w:ascii="Times New Roman" w:hAnsi="Times New Roman"/>
        <w:b/>
        <w:bCs/>
        <w:lang w:val="uz-Cyrl-UZ"/>
      </w:rPr>
      <w:t xml:space="preserve">ma'lumot berish uchun </w:t>
    </w:r>
    <w:r w:rsidRPr="00B204A0">
      <w:rPr>
        <w:rFonts w:ascii="Times New Roman" w:hAnsi="Times New Roman"/>
        <w:b/>
        <w:bCs/>
        <w:lang w:val="en-US"/>
      </w:rPr>
      <w:t xml:space="preserve">QR </w:t>
    </w:r>
    <w:r w:rsidRPr="00B204A0">
      <w:rPr>
        <w:rFonts w:ascii="Times New Roman" w:hAnsi="Times New Roman"/>
        <w:b/>
        <w:bCs/>
        <w:lang w:val="uz-Cyrl-UZ"/>
      </w:rPr>
      <w:t>kodni skanerlang</w:t>
    </w:r>
  </w:p>
  <w:p w14:paraId="326400C4" w14:textId="77777777" w:rsidR="00F77A34" w:rsidRPr="00F77A34" w:rsidRDefault="00F77A34">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C5C2" w14:textId="77777777" w:rsidR="00870417" w:rsidRDefault="00870417" w:rsidP="00F77A34">
      <w:pPr>
        <w:spacing w:after="0" w:line="240" w:lineRule="auto"/>
      </w:pPr>
      <w:r>
        <w:separator/>
      </w:r>
    </w:p>
  </w:footnote>
  <w:footnote w:type="continuationSeparator" w:id="0">
    <w:p w14:paraId="08ABEA00" w14:textId="77777777" w:rsidR="00870417" w:rsidRDefault="00870417" w:rsidP="00F77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71A1D"/>
    <w:multiLevelType w:val="hybridMultilevel"/>
    <w:tmpl w:val="11F0A792"/>
    <w:lvl w:ilvl="0" w:tplc="0419000F">
      <w:start w:val="1"/>
      <w:numFmt w:val="decimal"/>
      <w:lvlText w:val="%1."/>
      <w:lvlJc w:val="left"/>
      <w:pPr>
        <w:tabs>
          <w:tab w:val="num" w:pos="2554"/>
        </w:tabs>
        <w:ind w:left="25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AD03EE"/>
    <w:multiLevelType w:val="hybridMultilevel"/>
    <w:tmpl w:val="6C44E10A"/>
    <w:lvl w:ilvl="0" w:tplc="069E263E">
      <w:start w:val="3"/>
      <w:numFmt w:val="bullet"/>
      <w:lvlText w:val="-"/>
      <w:lvlJc w:val="left"/>
      <w:pPr>
        <w:ind w:left="1211"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62B15DBC"/>
    <w:multiLevelType w:val="multilevel"/>
    <w:tmpl w:val="DE3E6968"/>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7E1A7B0B"/>
    <w:multiLevelType w:val="multilevel"/>
    <w:tmpl w:val="6486DE56"/>
    <w:lvl w:ilvl="0">
      <w:start w:val="10"/>
      <w:numFmt w:val="decimal"/>
      <w:lvlText w:val="%1."/>
      <w:lvlJc w:val="left"/>
      <w:pPr>
        <w:ind w:left="405" w:hanging="405"/>
      </w:pPr>
      <w:rPr>
        <w:rFonts w:hint="default"/>
        <w:b/>
        <w:bCs/>
      </w:rPr>
    </w:lvl>
    <w:lvl w:ilvl="1">
      <w:start w:val="1"/>
      <w:numFmt w:val="decimal"/>
      <w:lvlText w:val="%1.%2."/>
      <w:lvlJc w:val="left"/>
      <w:pPr>
        <w:ind w:left="1005" w:hanging="405"/>
      </w:pPr>
      <w:rPr>
        <w:rFonts w:hint="default"/>
        <w:b/>
        <w:bCs/>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4680" w:hanging="108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240" w:hanging="1440"/>
      </w:pPr>
      <w:rPr>
        <w:rFonts w:hint="default"/>
        <w:b w:val="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34"/>
    <w:rsid w:val="00253DFA"/>
    <w:rsid w:val="00282F37"/>
    <w:rsid w:val="00315654"/>
    <w:rsid w:val="00535628"/>
    <w:rsid w:val="0059521F"/>
    <w:rsid w:val="005F3686"/>
    <w:rsid w:val="00602594"/>
    <w:rsid w:val="00696103"/>
    <w:rsid w:val="006962AB"/>
    <w:rsid w:val="00696E04"/>
    <w:rsid w:val="007448B4"/>
    <w:rsid w:val="00755DA3"/>
    <w:rsid w:val="00791A4D"/>
    <w:rsid w:val="00870417"/>
    <w:rsid w:val="009B6019"/>
    <w:rsid w:val="009F1A73"/>
    <w:rsid w:val="00A37285"/>
    <w:rsid w:val="00A749E5"/>
    <w:rsid w:val="00AC751F"/>
    <w:rsid w:val="00B32AEF"/>
    <w:rsid w:val="00BA225B"/>
    <w:rsid w:val="00C42DFD"/>
    <w:rsid w:val="00C63066"/>
    <w:rsid w:val="00CC24A4"/>
    <w:rsid w:val="00D50255"/>
    <w:rsid w:val="00D80BEC"/>
    <w:rsid w:val="00DB4BB1"/>
    <w:rsid w:val="00DD30D3"/>
    <w:rsid w:val="00ED19FB"/>
    <w:rsid w:val="00F7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553C"/>
  <w15:chartTrackingRefBased/>
  <w15:docId w15:val="{DE869562-D496-428C-8B3F-B30AAE20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A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
    <w:basedOn w:val="a"/>
    <w:link w:val="a4"/>
    <w:uiPriority w:val="34"/>
    <w:qFormat/>
    <w:rsid w:val="00F77A34"/>
    <w:pPr>
      <w:ind w:left="720"/>
      <w:contextualSpacing/>
    </w:pPr>
  </w:style>
  <w:style w:type="character" w:styleId="a5">
    <w:name w:val="Hyperlink"/>
    <w:rsid w:val="00F77A34"/>
    <w:rPr>
      <w:color w:val="0000FF"/>
      <w:u w:val="single"/>
    </w:rPr>
  </w:style>
  <w:style w:type="character" w:customStyle="1" w:styleId="a4">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3"/>
    <w:uiPriority w:val="34"/>
    <w:qFormat/>
    <w:locked/>
    <w:rsid w:val="00F77A34"/>
    <w:rPr>
      <w:rFonts w:ascii="Calibri" w:eastAsia="Calibri" w:hAnsi="Calibri" w:cs="Times New Roman"/>
    </w:rPr>
  </w:style>
  <w:style w:type="paragraph" w:customStyle="1" w:styleId="21">
    <w:name w:val="Основной текст с отступом 21"/>
    <w:basedOn w:val="a"/>
    <w:rsid w:val="00F77A34"/>
    <w:pPr>
      <w:spacing w:after="0" w:line="240" w:lineRule="auto"/>
      <w:ind w:firstLine="708"/>
      <w:jc w:val="both"/>
    </w:pPr>
    <w:rPr>
      <w:rFonts w:ascii="PANDA Baltic UZ" w:eastAsia="Times New Roman" w:hAnsi="PANDA Baltic UZ"/>
      <w:sz w:val="24"/>
      <w:szCs w:val="20"/>
      <w:lang w:eastAsia="ru-RU"/>
    </w:rPr>
  </w:style>
  <w:style w:type="paragraph" w:styleId="a6">
    <w:name w:val="header"/>
    <w:basedOn w:val="a"/>
    <w:link w:val="a7"/>
    <w:uiPriority w:val="99"/>
    <w:unhideWhenUsed/>
    <w:rsid w:val="00F77A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7A34"/>
    <w:rPr>
      <w:rFonts w:ascii="Calibri" w:eastAsia="Calibri" w:hAnsi="Calibri" w:cs="Times New Roman"/>
    </w:rPr>
  </w:style>
  <w:style w:type="paragraph" w:styleId="a8">
    <w:name w:val="footer"/>
    <w:basedOn w:val="a"/>
    <w:link w:val="a9"/>
    <w:uiPriority w:val="99"/>
    <w:unhideWhenUsed/>
    <w:rsid w:val="00F77A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7A34"/>
    <w:rPr>
      <w:rFonts w:ascii="Calibri" w:eastAsia="Calibri" w:hAnsi="Calibri" w:cs="Times New Roman"/>
    </w:rPr>
  </w:style>
  <w:style w:type="character" w:styleId="aa">
    <w:name w:val="Unresolved Mention"/>
    <w:basedOn w:val="a0"/>
    <w:uiPriority w:val="99"/>
    <w:semiHidden/>
    <w:unhideWhenUsed/>
    <w:rsid w:val="00535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2936</Words>
  <Characters>16738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Seitekov</dc:creator>
  <cp:keywords/>
  <dc:description/>
  <cp:lastModifiedBy>Ulug'bek Tilavov</cp:lastModifiedBy>
  <cp:revision>2</cp:revision>
  <dcterms:created xsi:type="dcterms:W3CDTF">2025-04-29T12:25:00Z</dcterms:created>
  <dcterms:modified xsi:type="dcterms:W3CDTF">2025-04-29T12:25:00Z</dcterms:modified>
</cp:coreProperties>
</file>